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E78E5E" w14:textId="46676A20" w:rsidR="009B3315" w:rsidRDefault="006C577C" w:rsidP="00E35644">
      <w:pPr>
        <w:pStyle w:val="Heading6"/>
        <w:numPr>
          <w:ilvl w:val="0"/>
          <w:numId w:val="0"/>
        </w:numPr>
        <w:jc w:val="left"/>
      </w:pPr>
      <w:r w:rsidRPr="006C577C">
        <w:t>AERMOD</w:t>
      </w:r>
      <w:r w:rsidR="00E35644">
        <w:t xml:space="preserve"> HELPER Files for </w:t>
      </w:r>
      <w:r w:rsidR="00FF497C">
        <w:t xml:space="preserve">Gridded Run Groups in the </w:t>
      </w:r>
      <w:r w:rsidR="53298151" w:rsidRPr="53298151">
        <w:t>Nonpoint</w:t>
      </w:r>
      <w:r w:rsidR="006E26DD">
        <w:t xml:space="preserve">, Onroad, </w:t>
      </w:r>
      <w:r w:rsidR="00FF497C">
        <w:t xml:space="preserve">and </w:t>
      </w:r>
      <w:r w:rsidR="006E26DD">
        <w:t xml:space="preserve">Nonroad </w:t>
      </w:r>
      <w:r w:rsidR="00FF497C">
        <w:t>Sectors</w:t>
      </w:r>
    </w:p>
    <w:p w14:paraId="2A69A26F" w14:textId="1750B963" w:rsidR="003B1C9E" w:rsidRDefault="005221ED">
      <w:pPr>
        <w:pStyle w:val="TableofFigures"/>
        <w:rPr>
          <w:rFonts w:asciiTheme="minorHAnsi" w:eastAsiaTheme="minorEastAsia" w:hAnsiTheme="minorHAnsi"/>
          <w:noProof/>
          <w:color w:val="auto"/>
        </w:rPr>
      </w:pPr>
      <w:r>
        <w:fldChar w:fldCharType="begin"/>
      </w:r>
      <w:r>
        <w:instrText xml:space="preserve"> TOC \h \z \c "Table" </w:instrText>
      </w:r>
      <w:r>
        <w:fldChar w:fldCharType="separate"/>
      </w:r>
      <w:hyperlink w:anchor="_Toc521273109" w:history="1">
        <w:r w:rsidR="003B1C9E" w:rsidRPr="003839CD">
          <w:rPr>
            <w:rStyle w:val="Hyperlink"/>
            <w:noProof/>
          </w:rPr>
          <w:t>Table A</w:t>
        </w:r>
        <w:r w:rsidR="003B1C9E" w:rsidRPr="003839CD">
          <w:rPr>
            <w:rStyle w:val="Hyperlink"/>
            <w:noProof/>
          </w:rPr>
          <w:noBreakHyphen/>
          <w:t>1. Run group names with resolution depending upon run group and grid</w:t>
        </w:r>
        <w:r w:rsidR="003B1C9E">
          <w:rPr>
            <w:noProof/>
            <w:webHidden/>
          </w:rPr>
          <w:tab/>
        </w:r>
        <w:r w:rsidR="003B1C9E">
          <w:rPr>
            <w:noProof/>
            <w:webHidden/>
          </w:rPr>
          <w:fldChar w:fldCharType="begin"/>
        </w:r>
        <w:r w:rsidR="003B1C9E">
          <w:rPr>
            <w:noProof/>
            <w:webHidden/>
          </w:rPr>
          <w:instrText xml:space="preserve"> PAGEREF _Toc521273109 \h </w:instrText>
        </w:r>
        <w:r w:rsidR="003B1C9E">
          <w:rPr>
            <w:noProof/>
            <w:webHidden/>
          </w:rPr>
        </w:r>
        <w:r w:rsidR="003B1C9E">
          <w:rPr>
            <w:noProof/>
            <w:webHidden/>
          </w:rPr>
          <w:fldChar w:fldCharType="separate"/>
        </w:r>
        <w:r w:rsidR="003B1C9E">
          <w:rPr>
            <w:noProof/>
            <w:webHidden/>
          </w:rPr>
          <w:t>2</w:t>
        </w:r>
        <w:r w:rsidR="003B1C9E">
          <w:rPr>
            <w:noProof/>
            <w:webHidden/>
          </w:rPr>
          <w:fldChar w:fldCharType="end"/>
        </w:r>
      </w:hyperlink>
    </w:p>
    <w:p w14:paraId="31894CCC" w14:textId="5AD46120" w:rsidR="003B1C9E" w:rsidRDefault="003B1C9E">
      <w:pPr>
        <w:pStyle w:val="TableofFigures"/>
        <w:rPr>
          <w:rFonts w:asciiTheme="minorHAnsi" w:eastAsiaTheme="minorEastAsia" w:hAnsiTheme="minorHAnsi"/>
          <w:noProof/>
          <w:color w:val="auto"/>
        </w:rPr>
      </w:pPr>
      <w:hyperlink w:anchor="_Toc521273110" w:history="1">
        <w:r w:rsidRPr="003839CD">
          <w:rPr>
            <w:rStyle w:val="Hyperlink"/>
            <w:noProof/>
          </w:rPr>
          <w:t>Table A</w:t>
        </w:r>
        <w:r w:rsidRPr="003839CD">
          <w:rPr>
            <w:rStyle w:val="Hyperlink"/>
            <w:noProof/>
          </w:rPr>
          <w:noBreakHyphen/>
          <w:t>2. Rungroup-specific area source parameters and temporal variation</w:t>
        </w:r>
        <w:r>
          <w:rPr>
            <w:noProof/>
            <w:webHidden/>
          </w:rPr>
          <w:tab/>
        </w:r>
        <w:r>
          <w:rPr>
            <w:noProof/>
            <w:webHidden/>
          </w:rPr>
          <w:fldChar w:fldCharType="begin"/>
        </w:r>
        <w:r>
          <w:rPr>
            <w:noProof/>
            <w:webHidden/>
          </w:rPr>
          <w:instrText xml:space="preserve"> PAGEREF _Toc521273110 \h </w:instrText>
        </w:r>
        <w:r>
          <w:rPr>
            <w:noProof/>
            <w:webHidden/>
          </w:rPr>
        </w:r>
        <w:r>
          <w:rPr>
            <w:noProof/>
            <w:webHidden/>
          </w:rPr>
          <w:fldChar w:fldCharType="separate"/>
        </w:r>
        <w:r>
          <w:rPr>
            <w:noProof/>
            <w:webHidden/>
          </w:rPr>
          <w:t>3</w:t>
        </w:r>
        <w:r>
          <w:rPr>
            <w:noProof/>
            <w:webHidden/>
          </w:rPr>
          <w:fldChar w:fldCharType="end"/>
        </w:r>
      </w:hyperlink>
    </w:p>
    <w:p w14:paraId="7B540B18" w14:textId="4A1B4530" w:rsidR="003B1C9E" w:rsidRDefault="003B1C9E">
      <w:pPr>
        <w:pStyle w:val="TableofFigures"/>
        <w:rPr>
          <w:rFonts w:asciiTheme="minorHAnsi" w:eastAsiaTheme="minorEastAsia" w:hAnsiTheme="minorHAnsi"/>
          <w:noProof/>
          <w:color w:val="auto"/>
        </w:rPr>
      </w:pPr>
      <w:hyperlink w:anchor="_Toc521273111" w:history="1">
        <w:r w:rsidRPr="003839CD">
          <w:rPr>
            <w:rStyle w:val="Hyperlink"/>
            <w:noProof/>
          </w:rPr>
          <w:t>Table A</w:t>
        </w:r>
        <w:r w:rsidRPr="003839CD">
          <w:rPr>
            <w:rStyle w:val="Hyperlink"/>
            <w:noProof/>
          </w:rPr>
          <w:noBreakHyphen/>
          <w:t>3. Grid Definitions for grid cell sources</w:t>
        </w:r>
        <w:r>
          <w:rPr>
            <w:noProof/>
            <w:webHidden/>
          </w:rPr>
          <w:tab/>
        </w:r>
        <w:r>
          <w:rPr>
            <w:noProof/>
            <w:webHidden/>
          </w:rPr>
          <w:fldChar w:fldCharType="begin"/>
        </w:r>
        <w:r>
          <w:rPr>
            <w:noProof/>
            <w:webHidden/>
          </w:rPr>
          <w:instrText xml:space="preserve"> PAGEREF _Toc521273111 \h </w:instrText>
        </w:r>
        <w:r>
          <w:rPr>
            <w:noProof/>
            <w:webHidden/>
          </w:rPr>
        </w:r>
        <w:r>
          <w:rPr>
            <w:noProof/>
            <w:webHidden/>
          </w:rPr>
          <w:fldChar w:fldCharType="separate"/>
        </w:r>
        <w:r>
          <w:rPr>
            <w:noProof/>
            <w:webHidden/>
          </w:rPr>
          <w:t>6</w:t>
        </w:r>
        <w:r>
          <w:rPr>
            <w:noProof/>
            <w:webHidden/>
          </w:rPr>
          <w:fldChar w:fldCharType="end"/>
        </w:r>
      </w:hyperlink>
    </w:p>
    <w:p w14:paraId="623A8184" w14:textId="54ADA7E5" w:rsidR="003B1C9E" w:rsidRDefault="003B1C9E">
      <w:pPr>
        <w:pStyle w:val="TableofFigures"/>
        <w:rPr>
          <w:rFonts w:asciiTheme="minorHAnsi" w:eastAsiaTheme="minorEastAsia" w:hAnsiTheme="minorHAnsi"/>
          <w:noProof/>
          <w:color w:val="auto"/>
        </w:rPr>
      </w:pPr>
      <w:hyperlink w:anchor="_Toc521273112" w:history="1">
        <w:r w:rsidRPr="003839CD">
          <w:rPr>
            <w:rStyle w:val="Hyperlink"/>
            <w:noProof/>
          </w:rPr>
          <w:t>Table A</w:t>
        </w:r>
        <w:r w:rsidRPr="003839CD">
          <w:rPr>
            <w:rStyle w:val="Hyperlink"/>
            <w:noProof/>
          </w:rPr>
          <w:noBreakHyphen/>
          <w:t>4 Names of BEFORE-AERMOD HELPER files for Gridded Sources (Nonpoint, Onroad, Nonroad)</w:t>
        </w:r>
        <w:r>
          <w:rPr>
            <w:noProof/>
            <w:webHidden/>
          </w:rPr>
          <w:tab/>
        </w:r>
        <w:r>
          <w:rPr>
            <w:noProof/>
            <w:webHidden/>
          </w:rPr>
          <w:fldChar w:fldCharType="begin"/>
        </w:r>
        <w:r>
          <w:rPr>
            <w:noProof/>
            <w:webHidden/>
          </w:rPr>
          <w:instrText xml:space="preserve"> PAGEREF _Toc521273112 \h </w:instrText>
        </w:r>
        <w:r>
          <w:rPr>
            <w:noProof/>
            <w:webHidden/>
          </w:rPr>
        </w:r>
        <w:r>
          <w:rPr>
            <w:noProof/>
            <w:webHidden/>
          </w:rPr>
          <w:fldChar w:fldCharType="separate"/>
        </w:r>
        <w:r>
          <w:rPr>
            <w:noProof/>
            <w:webHidden/>
          </w:rPr>
          <w:t>7</w:t>
        </w:r>
        <w:r>
          <w:rPr>
            <w:noProof/>
            <w:webHidden/>
          </w:rPr>
          <w:fldChar w:fldCharType="end"/>
        </w:r>
      </w:hyperlink>
    </w:p>
    <w:p w14:paraId="79879112" w14:textId="45CE135C" w:rsidR="003B1C9E" w:rsidRDefault="003B1C9E">
      <w:pPr>
        <w:pStyle w:val="TableofFigures"/>
        <w:rPr>
          <w:rFonts w:asciiTheme="minorHAnsi" w:eastAsiaTheme="minorEastAsia" w:hAnsiTheme="minorHAnsi"/>
          <w:noProof/>
          <w:color w:val="auto"/>
        </w:rPr>
      </w:pPr>
      <w:hyperlink w:anchor="_Toc521273113" w:history="1">
        <w:r w:rsidRPr="003839CD">
          <w:rPr>
            <w:rStyle w:val="Hyperlink"/>
            <w:noProof/>
          </w:rPr>
          <w:t>Table A</w:t>
        </w:r>
        <w:r w:rsidRPr="003839CD">
          <w:rPr>
            <w:rStyle w:val="Hyperlink"/>
            <w:noProof/>
          </w:rPr>
          <w:noBreakHyphen/>
          <w:t>5 Fields for Location Helper Files for Gridded Sources (Nonpoint, Onroad, Nonroad)</w:t>
        </w:r>
        <w:r>
          <w:rPr>
            <w:noProof/>
            <w:webHidden/>
          </w:rPr>
          <w:tab/>
        </w:r>
        <w:r>
          <w:rPr>
            <w:noProof/>
            <w:webHidden/>
          </w:rPr>
          <w:fldChar w:fldCharType="begin"/>
        </w:r>
        <w:r>
          <w:rPr>
            <w:noProof/>
            <w:webHidden/>
          </w:rPr>
          <w:instrText xml:space="preserve"> PAGEREF _Toc521273113 \h </w:instrText>
        </w:r>
        <w:r>
          <w:rPr>
            <w:noProof/>
            <w:webHidden/>
          </w:rPr>
        </w:r>
        <w:r>
          <w:rPr>
            <w:noProof/>
            <w:webHidden/>
          </w:rPr>
          <w:fldChar w:fldCharType="separate"/>
        </w:r>
        <w:r>
          <w:rPr>
            <w:noProof/>
            <w:webHidden/>
          </w:rPr>
          <w:t>8</w:t>
        </w:r>
        <w:r>
          <w:rPr>
            <w:noProof/>
            <w:webHidden/>
          </w:rPr>
          <w:fldChar w:fldCharType="end"/>
        </w:r>
      </w:hyperlink>
    </w:p>
    <w:p w14:paraId="60D563DC" w14:textId="058BB2FB" w:rsidR="003B1C9E" w:rsidRDefault="003B1C9E">
      <w:pPr>
        <w:pStyle w:val="TableofFigures"/>
        <w:rPr>
          <w:rFonts w:asciiTheme="minorHAnsi" w:eastAsiaTheme="minorEastAsia" w:hAnsiTheme="minorHAnsi"/>
          <w:noProof/>
          <w:color w:val="auto"/>
        </w:rPr>
      </w:pPr>
      <w:hyperlink w:anchor="_Toc521273114" w:history="1">
        <w:r w:rsidRPr="003839CD">
          <w:rPr>
            <w:rStyle w:val="Hyperlink"/>
            <w:noProof/>
          </w:rPr>
          <w:t>Table A</w:t>
        </w:r>
        <w:r w:rsidRPr="003839CD">
          <w:rPr>
            <w:rStyle w:val="Hyperlink"/>
            <w:noProof/>
          </w:rPr>
          <w:noBreakHyphen/>
          <w:t>6 Fields for Area Source Parameter Helper Files for Gridded Sources (Nonpoint, Onroad, Nonroad)</w:t>
        </w:r>
        <w:r>
          <w:rPr>
            <w:noProof/>
            <w:webHidden/>
          </w:rPr>
          <w:tab/>
        </w:r>
        <w:r>
          <w:rPr>
            <w:noProof/>
            <w:webHidden/>
          </w:rPr>
          <w:fldChar w:fldCharType="begin"/>
        </w:r>
        <w:r>
          <w:rPr>
            <w:noProof/>
            <w:webHidden/>
          </w:rPr>
          <w:instrText xml:space="preserve"> PAGEREF _Toc521273114 \h </w:instrText>
        </w:r>
        <w:r>
          <w:rPr>
            <w:noProof/>
            <w:webHidden/>
          </w:rPr>
        </w:r>
        <w:r>
          <w:rPr>
            <w:noProof/>
            <w:webHidden/>
          </w:rPr>
          <w:fldChar w:fldCharType="separate"/>
        </w:r>
        <w:r>
          <w:rPr>
            <w:noProof/>
            <w:webHidden/>
          </w:rPr>
          <w:t>9</w:t>
        </w:r>
        <w:r>
          <w:rPr>
            <w:noProof/>
            <w:webHidden/>
          </w:rPr>
          <w:fldChar w:fldCharType="end"/>
        </w:r>
      </w:hyperlink>
    </w:p>
    <w:p w14:paraId="7564E6BB" w14:textId="60E14EA7" w:rsidR="003B1C9E" w:rsidRDefault="003B1C9E">
      <w:pPr>
        <w:pStyle w:val="TableofFigures"/>
        <w:rPr>
          <w:rFonts w:asciiTheme="minorHAnsi" w:eastAsiaTheme="minorEastAsia" w:hAnsiTheme="minorHAnsi"/>
          <w:noProof/>
          <w:color w:val="auto"/>
        </w:rPr>
      </w:pPr>
      <w:hyperlink w:anchor="_Toc521273115" w:history="1">
        <w:r w:rsidRPr="003839CD">
          <w:rPr>
            <w:rStyle w:val="Hyperlink"/>
            <w:noProof/>
          </w:rPr>
          <w:t>Table A</w:t>
        </w:r>
        <w:r w:rsidRPr="003839CD">
          <w:rPr>
            <w:rStyle w:val="Hyperlink"/>
            <w:noProof/>
          </w:rPr>
          <w:noBreakHyphen/>
          <w:t>7 Fields for Temporal Helper Files for Gridded Sources to be used for NPHI, NPLO, NONRD and OILGAS</w:t>
        </w:r>
        <w:r>
          <w:rPr>
            <w:noProof/>
            <w:webHidden/>
          </w:rPr>
          <w:tab/>
        </w:r>
        <w:r>
          <w:rPr>
            <w:noProof/>
            <w:webHidden/>
          </w:rPr>
          <w:fldChar w:fldCharType="begin"/>
        </w:r>
        <w:r>
          <w:rPr>
            <w:noProof/>
            <w:webHidden/>
          </w:rPr>
          <w:instrText xml:space="preserve"> PAGEREF _Toc521273115 \h </w:instrText>
        </w:r>
        <w:r>
          <w:rPr>
            <w:noProof/>
            <w:webHidden/>
          </w:rPr>
        </w:r>
        <w:r>
          <w:rPr>
            <w:noProof/>
            <w:webHidden/>
          </w:rPr>
          <w:fldChar w:fldCharType="separate"/>
        </w:r>
        <w:r>
          <w:rPr>
            <w:noProof/>
            <w:webHidden/>
          </w:rPr>
          <w:t>11</w:t>
        </w:r>
        <w:r>
          <w:rPr>
            <w:noProof/>
            <w:webHidden/>
          </w:rPr>
          <w:fldChar w:fldCharType="end"/>
        </w:r>
      </w:hyperlink>
    </w:p>
    <w:p w14:paraId="3AF47EC8" w14:textId="6CBA7690" w:rsidR="003B1C9E" w:rsidRDefault="003B1C9E">
      <w:pPr>
        <w:pStyle w:val="TableofFigures"/>
        <w:rPr>
          <w:rFonts w:asciiTheme="minorHAnsi" w:eastAsiaTheme="minorEastAsia" w:hAnsiTheme="minorHAnsi"/>
          <w:noProof/>
          <w:color w:val="auto"/>
        </w:rPr>
      </w:pPr>
      <w:hyperlink w:anchor="_Toc521273116" w:history="1">
        <w:r w:rsidRPr="003839CD">
          <w:rPr>
            <w:rStyle w:val="Hyperlink"/>
            <w:noProof/>
          </w:rPr>
          <w:t>Table A</w:t>
        </w:r>
        <w:r w:rsidRPr="003839CD">
          <w:rPr>
            <w:rStyle w:val="Hyperlink"/>
            <w:noProof/>
          </w:rPr>
          <w:noBreakHyphen/>
          <w:t>8 Fields for -county-specific Hourly Helper Files to be used for all onroad run groups, RWC and AG</w:t>
        </w:r>
        <w:r>
          <w:rPr>
            <w:noProof/>
            <w:webHidden/>
          </w:rPr>
          <w:tab/>
        </w:r>
        <w:r>
          <w:rPr>
            <w:noProof/>
            <w:webHidden/>
          </w:rPr>
          <w:fldChar w:fldCharType="begin"/>
        </w:r>
        <w:r>
          <w:rPr>
            <w:noProof/>
            <w:webHidden/>
          </w:rPr>
          <w:instrText xml:space="preserve"> PAGEREF _Toc521273116 \h </w:instrText>
        </w:r>
        <w:r>
          <w:rPr>
            <w:noProof/>
            <w:webHidden/>
          </w:rPr>
        </w:r>
        <w:r>
          <w:rPr>
            <w:noProof/>
            <w:webHidden/>
          </w:rPr>
          <w:fldChar w:fldCharType="separate"/>
        </w:r>
        <w:r>
          <w:rPr>
            <w:noProof/>
            <w:webHidden/>
          </w:rPr>
          <w:t>12</w:t>
        </w:r>
        <w:r>
          <w:rPr>
            <w:noProof/>
            <w:webHidden/>
          </w:rPr>
          <w:fldChar w:fldCharType="end"/>
        </w:r>
      </w:hyperlink>
    </w:p>
    <w:p w14:paraId="50B09965" w14:textId="5B49D309" w:rsidR="003B1C9E" w:rsidRDefault="003B1C9E">
      <w:pPr>
        <w:pStyle w:val="TableofFigures"/>
        <w:rPr>
          <w:rFonts w:asciiTheme="minorHAnsi" w:eastAsiaTheme="minorEastAsia" w:hAnsiTheme="minorHAnsi"/>
          <w:noProof/>
          <w:color w:val="auto"/>
        </w:rPr>
      </w:pPr>
      <w:hyperlink w:anchor="_Toc521273117" w:history="1">
        <w:r w:rsidRPr="003839CD">
          <w:rPr>
            <w:rStyle w:val="Hyperlink"/>
            <w:noProof/>
          </w:rPr>
          <w:t>Table A</w:t>
        </w:r>
        <w:r w:rsidRPr="003839CD">
          <w:rPr>
            <w:rStyle w:val="Hyperlink"/>
            <w:noProof/>
          </w:rPr>
          <w:noBreakHyphen/>
          <w:t>9 Fields for Grid Cell to county Xwalk (to be used for run groups with county-specific temporal profiles)</w:t>
        </w:r>
        <w:r>
          <w:rPr>
            <w:noProof/>
            <w:webHidden/>
          </w:rPr>
          <w:tab/>
        </w:r>
        <w:r>
          <w:rPr>
            <w:noProof/>
            <w:webHidden/>
          </w:rPr>
          <w:fldChar w:fldCharType="begin"/>
        </w:r>
        <w:r>
          <w:rPr>
            <w:noProof/>
            <w:webHidden/>
          </w:rPr>
          <w:instrText xml:space="preserve"> PAGEREF _Toc521273117 \h </w:instrText>
        </w:r>
        <w:r>
          <w:rPr>
            <w:noProof/>
            <w:webHidden/>
          </w:rPr>
        </w:r>
        <w:r>
          <w:rPr>
            <w:noProof/>
            <w:webHidden/>
          </w:rPr>
          <w:fldChar w:fldCharType="separate"/>
        </w:r>
        <w:r>
          <w:rPr>
            <w:noProof/>
            <w:webHidden/>
          </w:rPr>
          <w:t>13</w:t>
        </w:r>
        <w:r>
          <w:rPr>
            <w:noProof/>
            <w:webHidden/>
          </w:rPr>
          <w:fldChar w:fldCharType="end"/>
        </w:r>
      </w:hyperlink>
    </w:p>
    <w:p w14:paraId="21F99042" w14:textId="215C9497" w:rsidR="003B1C9E" w:rsidRDefault="003B1C9E">
      <w:pPr>
        <w:pStyle w:val="TableofFigures"/>
        <w:rPr>
          <w:rFonts w:asciiTheme="minorHAnsi" w:eastAsiaTheme="minorEastAsia" w:hAnsiTheme="minorHAnsi"/>
          <w:noProof/>
          <w:color w:val="auto"/>
        </w:rPr>
      </w:pPr>
      <w:hyperlink w:anchor="_Toc521273118" w:history="1">
        <w:r w:rsidRPr="003839CD">
          <w:rPr>
            <w:rStyle w:val="Hyperlink"/>
            <w:noProof/>
          </w:rPr>
          <w:t>Table A</w:t>
        </w:r>
        <w:r w:rsidRPr="003839CD">
          <w:rPr>
            <w:rStyle w:val="Hyperlink"/>
            <w:noProof/>
          </w:rPr>
          <w:noBreakHyphen/>
          <w:t>10 Fields for Annual Emissions Crosswalk Helper Files for Gridded Sources (to be used for non-monthly run groups)</w:t>
        </w:r>
        <w:r>
          <w:rPr>
            <w:noProof/>
            <w:webHidden/>
          </w:rPr>
          <w:tab/>
        </w:r>
        <w:r>
          <w:rPr>
            <w:noProof/>
            <w:webHidden/>
          </w:rPr>
          <w:fldChar w:fldCharType="begin"/>
        </w:r>
        <w:r>
          <w:rPr>
            <w:noProof/>
            <w:webHidden/>
          </w:rPr>
          <w:instrText xml:space="preserve"> PAGEREF _Toc521273118 \h </w:instrText>
        </w:r>
        <w:r>
          <w:rPr>
            <w:noProof/>
            <w:webHidden/>
          </w:rPr>
        </w:r>
        <w:r>
          <w:rPr>
            <w:noProof/>
            <w:webHidden/>
          </w:rPr>
          <w:fldChar w:fldCharType="separate"/>
        </w:r>
        <w:r>
          <w:rPr>
            <w:noProof/>
            <w:webHidden/>
          </w:rPr>
          <w:t>14</w:t>
        </w:r>
        <w:r>
          <w:rPr>
            <w:noProof/>
            <w:webHidden/>
          </w:rPr>
          <w:fldChar w:fldCharType="end"/>
        </w:r>
      </w:hyperlink>
    </w:p>
    <w:p w14:paraId="7E200246" w14:textId="420EDA2C" w:rsidR="003B1C9E" w:rsidRDefault="003B1C9E">
      <w:pPr>
        <w:pStyle w:val="TableofFigures"/>
        <w:rPr>
          <w:rFonts w:asciiTheme="minorHAnsi" w:eastAsiaTheme="minorEastAsia" w:hAnsiTheme="minorHAnsi"/>
          <w:noProof/>
          <w:color w:val="auto"/>
        </w:rPr>
      </w:pPr>
      <w:hyperlink w:anchor="_Toc521273119" w:history="1">
        <w:r w:rsidRPr="003839CD">
          <w:rPr>
            <w:rStyle w:val="Hyperlink"/>
            <w:noProof/>
          </w:rPr>
          <w:t>Table A</w:t>
        </w:r>
        <w:r w:rsidRPr="003839CD">
          <w:rPr>
            <w:rStyle w:val="Hyperlink"/>
            <w:noProof/>
          </w:rPr>
          <w:noBreakHyphen/>
          <w:t>11 Fields for Monthly Emissions Crosswalk Helper Files for Gridded Sources (onroad and nonroad)</w:t>
        </w:r>
        <w:r>
          <w:rPr>
            <w:noProof/>
            <w:webHidden/>
          </w:rPr>
          <w:tab/>
        </w:r>
        <w:r>
          <w:rPr>
            <w:noProof/>
            <w:webHidden/>
          </w:rPr>
          <w:fldChar w:fldCharType="begin"/>
        </w:r>
        <w:r>
          <w:rPr>
            <w:noProof/>
            <w:webHidden/>
          </w:rPr>
          <w:instrText xml:space="preserve"> PAGEREF _Toc521273119 \h </w:instrText>
        </w:r>
        <w:r>
          <w:rPr>
            <w:noProof/>
            <w:webHidden/>
          </w:rPr>
        </w:r>
        <w:r>
          <w:rPr>
            <w:noProof/>
            <w:webHidden/>
          </w:rPr>
          <w:fldChar w:fldCharType="separate"/>
        </w:r>
        <w:r>
          <w:rPr>
            <w:noProof/>
            <w:webHidden/>
          </w:rPr>
          <w:t>14</w:t>
        </w:r>
        <w:r>
          <w:rPr>
            <w:noProof/>
            <w:webHidden/>
          </w:rPr>
          <w:fldChar w:fldCharType="end"/>
        </w:r>
      </w:hyperlink>
    </w:p>
    <w:p w14:paraId="6AE9C93C" w14:textId="2FF02289" w:rsidR="009B3315" w:rsidRDefault="005221ED" w:rsidP="006C577C">
      <w:pPr>
        <w:pStyle w:val="Heading7"/>
      </w:pPr>
      <w:r>
        <w:fldChar w:fldCharType="end"/>
      </w:r>
      <w:r w:rsidR="53298151">
        <w:t>INTRODUCTION</w:t>
      </w:r>
    </w:p>
    <w:p w14:paraId="2C4F1B45" w14:textId="2E6B2DEA" w:rsidR="00326F01" w:rsidRDefault="007B5417" w:rsidP="006C577C">
      <w:pPr>
        <w:pStyle w:val="BodyText"/>
        <w:rPr>
          <w:rFonts w:eastAsia="Times New Roman"/>
        </w:rPr>
      </w:pPr>
      <w:r w:rsidRPr="003B6597">
        <w:rPr>
          <w:bCs/>
        </w:rPr>
        <w:t xml:space="preserve">The </w:t>
      </w:r>
      <w:r>
        <w:rPr>
          <w:rFonts w:eastAsia="Times New Roman"/>
        </w:rPr>
        <w:t>SMOKE4AERMOD postprocessing scripts (</w:t>
      </w:r>
      <w:hyperlink r:id="rId12" w:history="1">
        <w:r>
          <w:rPr>
            <w:rStyle w:val="Hyperlink"/>
            <w:rFonts w:eastAsia="Times New Roman"/>
          </w:rPr>
          <w:t>https://github.com/CEMPD/SMOKE/tree/master/scripts/aermod</w:t>
        </w:r>
      </w:hyperlink>
      <w:r>
        <w:rPr>
          <w:rFonts w:eastAsia="Times New Roman"/>
        </w:rPr>
        <w:t xml:space="preserve">) </w:t>
      </w:r>
      <w:r>
        <w:rPr>
          <w:bCs/>
        </w:rPr>
        <w:t xml:space="preserve">create </w:t>
      </w:r>
      <w:r>
        <w:t>“helper” files for several sectors (nonpoint, nonroad, np_oilgas, rwc  and onroad) that allow the AERMOD modeler</w:t>
      </w:r>
      <w:r>
        <w:rPr>
          <w:rStyle w:val="FootnoteReference"/>
        </w:rPr>
        <w:footnoteReference w:id="2"/>
      </w:r>
      <w:r>
        <w:t xml:space="preserve">  to create AERMOD inputs for each source.  </w:t>
      </w:r>
      <w:r w:rsidR="00326F01">
        <w:t>These sectors start out as county level emissions in the inventory, and are gridded for use in AERMOD</w:t>
      </w:r>
      <w:r w:rsidR="0055747B">
        <w:t xml:space="preserve"> (by the scripts/methods provided at </w:t>
      </w:r>
      <w:r w:rsidR="0055747B">
        <w:rPr>
          <w:rFonts w:eastAsia="Times New Roman"/>
        </w:rPr>
        <w:t>(</w:t>
      </w:r>
      <w:hyperlink r:id="rId13" w:history="1">
        <w:r w:rsidR="0055747B">
          <w:rPr>
            <w:rStyle w:val="Hyperlink"/>
            <w:rFonts w:eastAsia="Times New Roman"/>
          </w:rPr>
          <w:t>https://github.com/CEMPD/SMOKE/tree/master/sc</w:t>
        </w:r>
        <w:r w:rsidR="0055747B">
          <w:rPr>
            <w:rStyle w:val="Hyperlink"/>
            <w:rFonts w:eastAsia="Times New Roman"/>
          </w:rPr>
          <w:t>r</w:t>
        </w:r>
        <w:r w:rsidR="0055747B">
          <w:rPr>
            <w:rStyle w:val="Hyperlink"/>
            <w:rFonts w:eastAsia="Times New Roman"/>
          </w:rPr>
          <w:t>ipts/aermod</w:t>
        </w:r>
      </w:hyperlink>
      <w:r w:rsidR="0055747B">
        <w:rPr>
          <w:rFonts w:eastAsia="Times New Roman"/>
        </w:rPr>
        <w:t>)</w:t>
      </w:r>
      <w:r w:rsidR="00326F01">
        <w:t>.  This document describes the format of the helper files for these “gridded” sectors, and their content bas</w:t>
      </w:r>
      <w:bookmarkStart w:id="0" w:name="_GoBack"/>
      <w:bookmarkEnd w:id="0"/>
      <w:r w:rsidR="00326F01">
        <w:t xml:space="preserve">ed on the 2014 National Air Toxics Assessment (NATA) application of the </w:t>
      </w:r>
      <w:r w:rsidR="00326F01">
        <w:rPr>
          <w:rFonts w:eastAsia="Times New Roman"/>
        </w:rPr>
        <w:t>SMOKE4AERMOD tool.</w:t>
      </w:r>
    </w:p>
    <w:p w14:paraId="5C9AB19F" w14:textId="2C73E821" w:rsidR="007B5417" w:rsidRDefault="00326F01" w:rsidP="006C577C">
      <w:pPr>
        <w:pStyle w:val="BodyText"/>
      </w:pPr>
      <w:r>
        <w:rPr>
          <w:rFonts w:eastAsia="Times New Roman"/>
        </w:rPr>
        <w:lastRenderedPageBreak/>
        <w:t xml:space="preserve"> </w:t>
      </w:r>
      <w:r w:rsidR="002818E2">
        <w:t xml:space="preserve">For these sectors, an AERMOD source is a grid cell.  The </w:t>
      </w:r>
      <w:r w:rsidR="007B5417">
        <w:t>size of the</w:t>
      </w:r>
      <w:r w:rsidR="002818E2">
        <w:t xml:space="preserve"> grid cell is specified by the user for each</w:t>
      </w:r>
      <w:r w:rsidR="009B6251">
        <w:t xml:space="preserve"> </w:t>
      </w:r>
      <w:r w:rsidR="005934D0">
        <w:t xml:space="preserve">grid and each </w:t>
      </w:r>
      <w:r w:rsidR="007B5417" w:rsidRPr="009B6251">
        <w:rPr>
          <w:b/>
        </w:rPr>
        <w:t>run group</w:t>
      </w:r>
      <w:r w:rsidR="005934D0">
        <w:t xml:space="preserve">.  A </w:t>
      </w:r>
      <w:r w:rsidR="005934D0" w:rsidRPr="005934D0">
        <w:rPr>
          <w:b/>
        </w:rPr>
        <w:t>run</w:t>
      </w:r>
      <w:r w:rsidR="005934D0">
        <w:rPr>
          <w:b/>
        </w:rPr>
        <w:t xml:space="preserve"> </w:t>
      </w:r>
      <w:r w:rsidR="005934D0" w:rsidRPr="005934D0">
        <w:rPr>
          <w:b/>
        </w:rPr>
        <w:t>group</w:t>
      </w:r>
      <w:r w:rsidR="005934D0">
        <w:t xml:space="preserve"> is </w:t>
      </w:r>
      <w:r w:rsidR="008C3BD6">
        <w:t>a group</w:t>
      </w:r>
      <w:r w:rsidR="009B6251">
        <w:t xml:space="preserve"> of </w:t>
      </w:r>
      <w:r w:rsidR="005934D0">
        <w:t xml:space="preserve">source categories (SCCs) </w:t>
      </w:r>
      <w:r w:rsidR="009B6251">
        <w:t xml:space="preserve">that </w:t>
      </w:r>
      <w:r w:rsidR="005934D0">
        <w:t xml:space="preserve">are grouped together (by the user) and assigned similar </w:t>
      </w:r>
      <w:r w:rsidR="009B6251">
        <w:t xml:space="preserve">same source characteristics for air quality modeling. </w:t>
      </w:r>
      <w:r w:rsidR="005934D0">
        <w:t xml:space="preserve"> The documentation for the postprocessing scripts is organized by “sector” where a sector could be the same as a run group (e.g., residential wood combustion, or “rwc”) or be broader than a run group (e.g., “nonpoint”).</w:t>
      </w:r>
    </w:p>
    <w:p w14:paraId="20BC902D" w14:textId="1FAC7D3E" w:rsidR="009B6251" w:rsidRDefault="009B6251" w:rsidP="006C577C">
      <w:pPr>
        <w:pStyle w:val="BodyText"/>
      </w:pPr>
      <w:r>
        <w:t xml:space="preserve">The specific grids, </w:t>
      </w:r>
      <w:r w:rsidR="005934D0">
        <w:t xml:space="preserve">run groups, run group grid cell resolution, and run group </w:t>
      </w:r>
      <w:r>
        <w:t xml:space="preserve">source characterization </w:t>
      </w:r>
      <w:r w:rsidR="008C3BD6">
        <w:t xml:space="preserve">described in this document </w:t>
      </w:r>
      <w:r>
        <w:t xml:space="preserve">are based on the </w:t>
      </w:r>
      <w:r w:rsidR="008C3BD6">
        <w:t>NATA</w:t>
      </w:r>
      <w:r>
        <w:t xml:space="preserve"> modeling application.</w:t>
      </w:r>
      <w:r w:rsidRPr="009B6251">
        <w:t xml:space="preserve"> </w:t>
      </w:r>
      <w:r>
        <w:t>These specifications can be changed by the user based on inputs and parameters used in the SMOKE4AERMOD scripts.</w:t>
      </w:r>
    </w:p>
    <w:p w14:paraId="678A3C8C" w14:textId="6B968C45" w:rsidR="00A91809" w:rsidRDefault="009B6251" w:rsidP="006C577C">
      <w:pPr>
        <w:pStyle w:val="BodyText"/>
      </w:pPr>
      <w:r>
        <w:t>The NATA modeling uses</w:t>
      </w:r>
      <w:r w:rsidR="006B6FA2">
        <w:t xml:space="preserve"> different grids and grid cell resolutions </w:t>
      </w:r>
      <w:r w:rsidR="003C0E39">
        <w:t xml:space="preserve">between sources </w:t>
      </w:r>
      <w:r w:rsidR="00A74602">
        <w:t>in</w:t>
      </w:r>
      <w:r w:rsidR="007E31D3">
        <w:t xml:space="preserve"> the continental U.S.</w:t>
      </w:r>
      <w:r w:rsidR="003C0E39">
        <w:t xml:space="preserve"> </w:t>
      </w:r>
      <w:r w:rsidR="007E31D3">
        <w:t xml:space="preserve"> (i.e., lower 48 states and DC</w:t>
      </w:r>
      <w:r w:rsidR="008A5858">
        <w:t xml:space="preserve">, </w:t>
      </w:r>
      <w:r w:rsidR="003C0E39">
        <w:t xml:space="preserve">referred to as </w:t>
      </w:r>
      <w:r w:rsidR="008A5858" w:rsidRPr="008A5858">
        <w:rPr>
          <w:b/>
        </w:rPr>
        <w:t>CONUS</w:t>
      </w:r>
      <w:r w:rsidR="007E31D3">
        <w:t xml:space="preserve">) </w:t>
      </w:r>
      <w:r w:rsidR="003C0E39">
        <w:t xml:space="preserve">and outside the continental U.S. (i.e., Alaska, Hawaii, Puerto Rico and the Virgin Islands, </w:t>
      </w:r>
      <w:r w:rsidR="003C6E45">
        <w:t xml:space="preserve">referred to as </w:t>
      </w:r>
      <w:r w:rsidR="003C6E45" w:rsidRPr="003C6E45">
        <w:rPr>
          <w:b/>
        </w:rPr>
        <w:t>nonCONUS</w:t>
      </w:r>
      <w:r w:rsidR="00776456">
        <w:rPr>
          <w:b/>
        </w:rPr>
        <w:t>)</w:t>
      </w:r>
      <w:r w:rsidR="005934D0">
        <w:rPr>
          <w:b/>
        </w:rPr>
        <w:t xml:space="preserve">.  </w:t>
      </w:r>
      <w:r w:rsidR="003C6E45">
        <w:t>NonC</w:t>
      </w:r>
      <w:r w:rsidR="00776456">
        <w:t>ONUS</w:t>
      </w:r>
      <w:r w:rsidR="003C6E45">
        <w:t xml:space="preserve"> use</w:t>
      </w:r>
      <w:r w:rsidR="00776456">
        <w:t>s</w:t>
      </w:r>
      <w:r w:rsidR="003C6E45">
        <w:t xml:space="preserve"> </w:t>
      </w:r>
      <w:r w:rsidR="005934D0">
        <w:t xml:space="preserve">a </w:t>
      </w:r>
      <w:r w:rsidR="006B6FA2">
        <w:t xml:space="preserve">12 </w:t>
      </w:r>
      <w:r w:rsidR="00207B3D">
        <w:t>km grid</w:t>
      </w:r>
      <w:r w:rsidR="006B6FA2">
        <w:t xml:space="preserve">, with </w:t>
      </w:r>
      <w:r w:rsidR="003C6E45">
        <w:t>12</w:t>
      </w:r>
      <w:r w:rsidR="006B6FA2">
        <w:t xml:space="preserve"> </w:t>
      </w:r>
      <w:r w:rsidR="003C6E45">
        <w:t>km or</w:t>
      </w:r>
      <w:r w:rsidR="006B6FA2">
        <w:t xml:space="preserve"> </w:t>
      </w:r>
      <w:r w:rsidR="003C6E45">
        <w:t>4</w:t>
      </w:r>
      <w:r w:rsidR="006B6FA2">
        <w:t xml:space="preserve"> </w:t>
      </w:r>
      <w:r w:rsidR="003C6E45">
        <w:t>km resolution</w:t>
      </w:r>
      <w:r w:rsidR="006B6FA2">
        <w:t xml:space="preserve"> (depending on run group).</w:t>
      </w:r>
      <w:r w:rsidR="003C6E45">
        <w:t xml:space="preserve"> Alaska uses</w:t>
      </w:r>
      <w:r w:rsidR="006B6FA2">
        <w:t xml:space="preserve"> a </w:t>
      </w:r>
      <w:r w:rsidR="003C6E45">
        <w:t>9</w:t>
      </w:r>
      <w:r w:rsidR="00864FEB">
        <w:t xml:space="preserve"> </w:t>
      </w:r>
      <w:r w:rsidR="003C6E45">
        <w:t xml:space="preserve">km </w:t>
      </w:r>
      <w:r w:rsidR="006B6FA2">
        <w:t xml:space="preserve">grid with 9 km </w:t>
      </w:r>
      <w:r w:rsidR="003C6E45">
        <w:t>resolution for all run groups</w:t>
      </w:r>
      <w:r w:rsidR="006B6FA2">
        <w:t>.</w:t>
      </w:r>
      <w:r w:rsidR="00864FEB">
        <w:t xml:space="preserve"> </w:t>
      </w:r>
      <w:r w:rsidR="003C6E45">
        <w:t>Hawaii</w:t>
      </w:r>
      <w:r w:rsidR="006B6FA2">
        <w:t xml:space="preserve"> uses a 3 km grid, with 3km resolution for all run groups.  </w:t>
      </w:r>
      <w:r w:rsidR="003C6E45">
        <w:t xml:space="preserve">Puerto Rico and the Virgin Islands </w:t>
      </w:r>
      <w:r w:rsidR="006B6FA2">
        <w:t xml:space="preserve">share </w:t>
      </w:r>
      <w:r w:rsidR="00207B3D">
        <w:t>a 3</w:t>
      </w:r>
      <w:r w:rsidR="006B6FA2">
        <w:t xml:space="preserve"> </w:t>
      </w:r>
      <w:r w:rsidR="003C6E45">
        <w:t>km</w:t>
      </w:r>
      <w:r w:rsidR="00A91809">
        <w:t xml:space="preserve"> </w:t>
      </w:r>
      <w:r w:rsidR="006B6FA2">
        <w:t xml:space="preserve">grid, with 3 km resolution </w:t>
      </w:r>
      <w:r w:rsidR="00A91809">
        <w:t xml:space="preserve">for all run groups.  </w:t>
      </w:r>
    </w:p>
    <w:p w14:paraId="30458565" w14:textId="19424435" w:rsidR="00C26730" w:rsidRDefault="009B6251" w:rsidP="006C577C">
      <w:pPr>
        <w:pStyle w:val="BodyText"/>
      </w:pPr>
      <w:r>
        <w:t>Grids and run group grid cell</w:t>
      </w:r>
      <w:r w:rsidR="00A91809">
        <w:t xml:space="preserve"> resolution </w:t>
      </w:r>
      <w:r w:rsidR="000F447C">
        <w:t xml:space="preserve">used for the NATA modeling </w:t>
      </w:r>
      <w:r>
        <w:t>are listed below.</w:t>
      </w:r>
    </w:p>
    <w:p w14:paraId="08BAB540" w14:textId="52688880" w:rsidR="00942DE3" w:rsidRPr="00776456" w:rsidRDefault="00776456" w:rsidP="00776456">
      <w:pPr>
        <w:pStyle w:val="TableCaption"/>
        <w:keepNext/>
        <w:widowControl w:val="0"/>
        <w:rPr>
          <w:color w:val="auto"/>
        </w:rPr>
      </w:pPr>
      <w:bookmarkStart w:id="1" w:name="_Toc521273109"/>
      <w:r>
        <w:t xml:space="preserve">Table </w:t>
      </w:r>
      <w:r w:rsidR="00782110">
        <w:t>A</w:t>
      </w:r>
      <w:r>
        <w:noBreakHyphen/>
      </w:r>
      <w:fldSimple w:instr=" SEQ Table \* ARABIC \s 6 ">
        <w:r>
          <w:rPr>
            <w:noProof/>
          </w:rPr>
          <w:t>1</w:t>
        </w:r>
      </w:fldSimple>
      <w:r>
        <w:t>. Run group names</w:t>
      </w:r>
      <w:r w:rsidR="009B6251">
        <w:t xml:space="preserve"> with resolution depending upon run group and grid</w:t>
      </w:r>
      <w:bookmarkEnd w:id="1"/>
    </w:p>
    <w:tbl>
      <w:tblPr>
        <w:tblStyle w:val="TableGrid"/>
        <w:tblW w:w="0" w:type="auto"/>
        <w:tblLayout w:type="fixed"/>
        <w:tblLook w:val="04A0" w:firstRow="1" w:lastRow="0" w:firstColumn="1" w:lastColumn="0" w:noHBand="0" w:noVBand="1"/>
      </w:tblPr>
      <w:tblGrid>
        <w:gridCol w:w="4045"/>
        <w:gridCol w:w="990"/>
        <w:gridCol w:w="1260"/>
        <w:gridCol w:w="1350"/>
        <w:gridCol w:w="1449"/>
      </w:tblGrid>
      <w:tr w:rsidR="00053F8D" w14:paraId="42C9EC14" w14:textId="4ACD3F79" w:rsidTr="00610AC7">
        <w:tc>
          <w:tcPr>
            <w:tcW w:w="4045" w:type="dxa"/>
          </w:tcPr>
          <w:p w14:paraId="3ECDFD3D" w14:textId="77777777" w:rsidR="0095522C" w:rsidRDefault="0095522C" w:rsidP="00776456">
            <w:pPr>
              <w:pStyle w:val="BodyText"/>
              <w:keepNext/>
              <w:widowControl w:val="0"/>
              <w:spacing w:line="240" w:lineRule="auto"/>
            </w:pPr>
          </w:p>
        </w:tc>
        <w:tc>
          <w:tcPr>
            <w:tcW w:w="990" w:type="dxa"/>
          </w:tcPr>
          <w:p w14:paraId="7F78D683" w14:textId="47E114C0" w:rsidR="0095522C" w:rsidRPr="00942DE3" w:rsidRDefault="0095522C" w:rsidP="00776456">
            <w:pPr>
              <w:pStyle w:val="BodyText"/>
              <w:keepNext/>
              <w:widowControl w:val="0"/>
              <w:spacing w:before="0" w:line="240" w:lineRule="auto"/>
              <w:rPr>
                <w:b/>
              </w:rPr>
            </w:pPr>
            <w:r w:rsidRPr="00942DE3">
              <w:rPr>
                <w:b/>
              </w:rPr>
              <w:t xml:space="preserve">CONUS </w:t>
            </w:r>
            <w:r w:rsidR="00610AC7">
              <w:rPr>
                <w:b/>
              </w:rPr>
              <w:t>GRID:</w:t>
            </w:r>
            <w:r w:rsidR="00053F8D">
              <w:rPr>
                <w:b/>
              </w:rPr>
              <w:t xml:space="preserve"> 12US1</w:t>
            </w:r>
          </w:p>
        </w:tc>
        <w:tc>
          <w:tcPr>
            <w:tcW w:w="1260" w:type="dxa"/>
          </w:tcPr>
          <w:p w14:paraId="37EF4778" w14:textId="1362D2B7" w:rsidR="001B6513" w:rsidRPr="00942DE3" w:rsidRDefault="001B6513" w:rsidP="00776456">
            <w:pPr>
              <w:pStyle w:val="BodyText"/>
              <w:keepNext/>
              <w:widowControl w:val="0"/>
              <w:spacing w:before="0" w:line="240" w:lineRule="auto"/>
              <w:rPr>
                <w:b/>
              </w:rPr>
            </w:pPr>
            <w:r w:rsidRPr="00942DE3">
              <w:rPr>
                <w:b/>
              </w:rPr>
              <w:t>Alaska</w:t>
            </w:r>
          </w:p>
          <w:p w14:paraId="59CA591F" w14:textId="0CF4F073" w:rsidR="001B6513" w:rsidRPr="00942DE3" w:rsidRDefault="00053F8D" w:rsidP="00776456">
            <w:pPr>
              <w:pStyle w:val="BodyText"/>
              <w:keepNext/>
              <w:widowControl w:val="0"/>
              <w:spacing w:before="0" w:line="240" w:lineRule="auto"/>
              <w:rPr>
                <w:b/>
              </w:rPr>
            </w:pPr>
            <w:r>
              <w:rPr>
                <w:b/>
              </w:rPr>
              <w:t>GRID</w:t>
            </w:r>
            <w:r w:rsidR="00610AC7">
              <w:rPr>
                <w:b/>
              </w:rPr>
              <w:t>:</w:t>
            </w:r>
            <w:r>
              <w:rPr>
                <w:b/>
              </w:rPr>
              <w:t xml:space="preserve"> </w:t>
            </w:r>
            <w:r w:rsidR="00610AC7">
              <w:rPr>
                <w:b/>
              </w:rPr>
              <w:t>9AK1</w:t>
            </w:r>
          </w:p>
        </w:tc>
        <w:tc>
          <w:tcPr>
            <w:tcW w:w="1350" w:type="dxa"/>
          </w:tcPr>
          <w:p w14:paraId="30A1FA4C" w14:textId="4B26C095" w:rsidR="0095522C" w:rsidRPr="00942DE3" w:rsidRDefault="0095522C" w:rsidP="00776456">
            <w:pPr>
              <w:pStyle w:val="BodyText"/>
              <w:keepNext/>
              <w:widowControl w:val="0"/>
              <w:spacing w:before="0" w:line="240" w:lineRule="auto"/>
              <w:rPr>
                <w:b/>
              </w:rPr>
            </w:pPr>
            <w:r w:rsidRPr="00942DE3">
              <w:rPr>
                <w:b/>
              </w:rPr>
              <w:t xml:space="preserve">Hawaii </w:t>
            </w:r>
          </w:p>
          <w:p w14:paraId="21FFDC3A" w14:textId="3B63C3BC" w:rsidR="00A91809" w:rsidRPr="00942DE3" w:rsidRDefault="00053F8D" w:rsidP="00776456">
            <w:pPr>
              <w:pStyle w:val="BodyText"/>
              <w:keepNext/>
              <w:widowControl w:val="0"/>
              <w:spacing w:before="0" w:line="240" w:lineRule="auto"/>
              <w:rPr>
                <w:b/>
              </w:rPr>
            </w:pPr>
            <w:r>
              <w:rPr>
                <w:b/>
              </w:rPr>
              <w:t xml:space="preserve">GRID = </w:t>
            </w:r>
            <w:r w:rsidR="00610AC7">
              <w:rPr>
                <w:b/>
              </w:rPr>
              <w:t>3HI1</w:t>
            </w:r>
          </w:p>
        </w:tc>
        <w:tc>
          <w:tcPr>
            <w:tcW w:w="1449" w:type="dxa"/>
          </w:tcPr>
          <w:p w14:paraId="42C01888" w14:textId="51FE7EF4" w:rsidR="00053F8D" w:rsidRDefault="0095522C" w:rsidP="00776456">
            <w:pPr>
              <w:pStyle w:val="BodyText"/>
              <w:keepNext/>
              <w:widowControl w:val="0"/>
              <w:spacing w:before="0" w:line="240" w:lineRule="auto"/>
              <w:rPr>
                <w:b/>
              </w:rPr>
            </w:pPr>
            <w:r w:rsidRPr="00942DE3">
              <w:rPr>
                <w:b/>
              </w:rPr>
              <w:t>Puerto Rico</w:t>
            </w:r>
            <w:r w:rsidR="00942DE3">
              <w:rPr>
                <w:b/>
              </w:rPr>
              <w:t xml:space="preserve"> </w:t>
            </w:r>
            <w:r w:rsidR="00053F8D">
              <w:rPr>
                <w:b/>
              </w:rPr>
              <w:t xml:space="preserve">&amp; </w:t>
            </w:r>
            <w:r w:rsidRPr="00942DE3">
              <w:rPr>
                <w:b/>
              </w:rPr>
              <w:t xml:space="preserve">Virgin Islands </w:t>
            </w:r>
          </w:p>
          <w:p w14:paraId="3F08F38D" w14:textId="14C1A445" w:rsidR="0095522C" w:rsidRPr="00942DE3" w:rsidRDefault="0095522C" w:rsidP="00776456">
            <w:pPr>
              <w:pStyle w:val="BodyText"/>
              <w:keepNext/>
              <w:widowControl w:val="0"/>
              <w:spacing w:before="0" w:line="240" w:lineRule="auto"/>
              <w:rPr>
                <w:b/>
              </w:rPr>
            </w:pPr>
            <w:r w:rsidRPr="00942DE3">
              <w:rPr>
                <w:b/>
              </w:rPr>
              <w:t xml:space="preserve"> </w:t>
            </w:r>
            <w:r w:rsidR="00053F8D">
              <w:rPr>
                <w:b/>
              </w:rPr>
              <w:t>GRID =</w:t>
            </w:r>
            <w:r w:rsidR="00610AC7">
              <w:rPr>
                <w:b/>
              </w:rPr>
              <w:t xml:space="preserve"> 3PR1</w:t>
            </w:r>
          </w:p>
        </w:tc>
      </w:tr>
      <w:tr w:rsidR="0000436E" w14:paraId="2B01CB02" w14:textId="77777777" w:rsidTr="00610AC7">
        <w:tc>
          <w:tcPr>
            <w:tcW w:w="4045" w:type="dxa"/>
            <w:tcMar>
              <w:left w:w="86" w:type="dxa"/>
              <w:right w:w="72" w:type="dxa"/>
            </w:tcMar>
          </w:tcPr>
          <w:p w14:paraId="79E1FC5D" w14:textId="3227BB64" w:rsidR="0000436E" w:rsidRDefault="0000436E" w:rsidP="0000436E">
            <w:pPr>
              <w:pStyle w:val="BodyText"/>
              <w:keepNext/>
              <w:widowControl w:val="0"/>
              <w:spacing w:before="0"/>
            </w:pPr>
            <w:r w:rsidRPr="00624883">
              <w:t>Onroad On-network LD</w:t>
            </w:r>
            <w:r w:rsidR="00FF497C">
              <w:t xml:space="preserve"> (LDON)</w:t>
            </w:r>
          </w:p>
        </w:tc>
        <w:tc>
          <w:tcPr>
            <w:tcW w:w="990" w:type="dxa"/>
            <w:tcMar>
              <w:left w:w="86" w:type="dxa"/>
              <w:right w:w="72" w:type="dxa"/>
            </w:tcMar>
          </w:tcPr>
          <w:p w14:paraId="6D9B6FEC" w14:textId="0CA543EA" w:rsidR="0000436E" w:rsidRDefault="0000436E" w:rsidP="0000436E">
            <w:pPr>
              <w:pStyle w:val="BodyText"/>
              <w:keepNext/>
              <w:widowControl w:val="0"/>
              <w:spacing w:before="0"/>
            </w:pPr>
            <w:r w:rsidRPr="00624883">
              <w:t>LDON4</w:t>
            </w:r>
          </w:p>
        </w:tc>
        <w:tc>
          <w:tcPr>
            <w:tcW w:w="1260" w:type="dxa"/>
            <w:tcMar>
              <w:left w:w="86" w:type="dxa"/>
              <w:right w:w="72" w:type="dxa"/>
            </w:tcMar>
          </w:tcPr>
          <w:p w14:paraId="7F219F8D" w14:textId="3B2B1E2E" w:rsidR="0000436E" w:rsidRDefault="0000436E" w:rsidP="0000436E">
            <w:pPr>
              <w:pStyle w:val="BodyText"/>
              <w:keepNext/>
              <w:widowControl w:val="0"/>
              <w:spacing w:before="0"/>
            </w:pPr>
            <w:r w:rsidRPr="00624883">
              <w:t>LDON9AK</w:t>
            </w:r>
          </w:p>
        </w:tc>
        <w:tc>
          <w:tcPr>
            <w:tcW w:w="1350" w:type="dxa"/>
            <w:tcMar>
              <w:left w:w="86" w:type="dxa"/>
              <w:right w:w="72" w:type="dxa"/>
            </w:tcMar>
          </w:tcPr>
          <w:p w14:paraId="47F2D6F0" w14:textId="0031B111" w:rsidR="0000436E" w:rsidRDefault="0000436E" w:rsidP="0000436E">
            <w:pPr>
              <w:pStyle w:val="BodyText"/>
              <w:keepNext/>
              <w:widowControl w:val="0"/>
              <w:spacing w:before="0"/>
            </w:pPr>
            <w:r w:rsidRPr="00624883">
              <w:t>LDON3HI</w:t>
            </w:r>
          </w:p>
        </w:tc>
        <w:tc>
          <w:tcPr>
            <w:tcW w:w="1449" w:type="dxa"/>
            <w:tcMar>
              <w:left w:w="86" w:type="dxa"/>
              <w:right w:w="72" w:type="dxa"/>
            </w:tcMar>
          </w:tcPr>
          <w:p w14:paraId="4A2C929F" w14:textId="0D62914D" w:rsidR="0000436E" w:rsidRDefault="0000436E" w:rsidP="0000436E">
            <w:pPr>
              <w:pStyle w:val="BodyText"/>
              <w:keepNext/>
              <w:widowControl w:val="0"/>
              <w:spacing w:before="0"/>
            </w:pPr>
            <w:r w:rsidRPr="00624883">
              <w:t>LDON3PR</w:t>
            </w:r>
          </w:p>
        </w:tc>
      </w:tr>
      <w:tr w:rsidR="0000436E" w14:paraId="1485C437" w14:textId="77777777" w:rsidTr="00610AC7">
        <w:tc>
          <w:tcPr>
            <w:tcW w:w="4045" w:type="dxa"/>
            <w:tcMar>
              <w:left w:w="86" w:type="dxa"/>
              <w:right w:w="72" w:type="dxa"/>
            </w:tcMar>
          </w:tcPr>
          <w:p w14:paraId="42EE42B5" w14:textId="145288C9" w:rsidR="0000436E" w:rsidRDefault="0000436E" w:rsidP="0000436E">
            <w:pPr>
              <w:pStyle w:val="BodyText"/>
              <w:keepNext/>
              <w:widowControl w:val="0"/>
              <w:spacing w:before="0"/>
            </w:pPr>
            <w:r w:rsidRPr="00624883">
              <w:t>Onroad Off-network LD</w:t>
            </w:r>
            <w:r w:rsidR="00FF497C">
              <w:t xml:space="preserve"> (LDOFF)</w:t>
            </w:r>
          </w:p>
        </w:tc>
        <w:tc>
          <w:tcPr>
            <w:tcW w:w="990" w:type="dxa"/>
            <w:tcMar>
              <w:left w:w="86" w:type="dxa"/>
              <w:right w:w="72" w:type="dxa"/>
            </w:tcMar>
          </w:tcPr>
          <w:p w14:paraId="49820114" w14:textId="02B2FA96" w:rsidR="0000436E" w:rsidRDefault="0000436E" w:rsidP="0000436E">
            <w:pPr>
              <w:pStyle w:val="BodyText"/>
              <w:keepNext/>
              <w:widowControl w:val="0"/>
              <w:spacing w:before="0"/>
            </w:pPr>
            <w:r w:rsidRPr="00624883">
              <w:t>LDOFF12</w:t>
            </w:r>
          </w:p>
        </w:tc>
        <w:tc>
          <w:tcPr>
            <w:tcW w:w="1260" w:type="dxa"/>
            <w:tcMar>
              <w:left w:w="86" w:type="dxa"/>
              <w:right w:w="72" w:type="dxa"/>
            </w:tcMar>
          </w:tcPr>
          <w:p w14:paraId="1B70489D" w14:textId="27440EA3" w:rsidR="0000436E" w:rsidRDefault="0000436E" w:rsidP="0000436E">
            <w:pPr>
              <w:pStyle w:val="BodyText"/>
              <w:keepNext/>
              <w:widowControl w:val="0"/>
              <w:spacing w:before="0"/>
            </w:pPr>
            <w:r w:rsidRPr="00624883">
              <w:t>LDOFF9AK</w:t>
            </w:r>
          </w:p>
        </w:tc>
        <w:tc>
          <w:tcPr>
            <w:tcW w:w="1350" w:type="dxa"/>
            <w:tcMar>
              <w:left w:w="86" w:type="dxa"/>
              <w:right w:w="72" w:type="dxa"/>
            </w:tcMar>
          </w:tcPr>
          <w:p w14:paraId="3D9E7B8A" w14:textId="78F24D73" w:rsidR="0000436E" w:rsidRDefault="0000436E" w:rsidP="0000436E">
            <w:pPr>
              <w:pStyle w:val="BodyText"/>
              <w:keepNext/>
              <w:widowControl w:val="0"/>
              <w:spacing w:before="0"/>
            </w:pPr>
            <w:r w:rsidRPr="00624883">
              <w:t>LDOFF3HI</w:t>
            </w:r>
          </w:p>
        </w:tc>
        <w:tc>
          <w:tcPr>
            <w:tcW w:w="1449" w:type="dxa"/>
            <w:tcMar>
              <w:left w:w="86" w:type="dxa"/>
              <w:right w:w="72" w:type="dxa"/>
            </w:tcMar>
          </w:tcPr>
          <w:p w14:paraId="03F62212" w14:textId="02922DAE" w:rsidR="0000436E" w:rsidRDefault="0000436E" w:rsidP="0000436E">
            <w:pPr>
              <w:pStyle w:val="BodyText"/>
              <w:keepNext/>
              <w:widowControl w:val="0"/>
              <w:spacing w:before="0"/>
            </w:pPr>
            <w:r w:rsidRPr="00624883">
              <w:t>LDOFF3PR</w:t>
            </w:r>
          </w:p>
        </w:tc>
      </w:tr>
      <w:tr w:rsidR="0000436E" w14:paraId="16A0ED40" w14:textId="77777777" w:rsidTr="00610AC7">
        <w:tc>
          <w:tcPr>
            <w:tcW w:w="4045" w:type="dxa"/>
            <w:tcMar>
              <w:left w:w="86" w:type="dxa"/>
              <w:right w:w="72" w:type="dxa"/>
            </w:tcMar>
          </w:tcPr>
          <w:p w14:paraId="2A9F6270" w14:textId="27FA5764" w:rsidR="0000436E" w:rsidRDefault="0000436E" w:rsidP="0000436E">
            <w:pPr>
              <w:pStyle w:val="BodyText"/>
              <w:keepNext/>
              <w:widowControl w:val="0"/>
              <w:spacing w:before="0"/>
            </w:pPr>
            <w:r w:rsidRPr="00624883">
              <w:t>Onroad On-network HD</w:t>
            </w:r>
            <w:r w:rsidR="00FF497C">
              <w:t xml:space="preserve"> (HDON)</w:t>
            </w:r>
          </w:p>
        </w:tc>
        <w:tc>
          <w:tcPr>
            <w:tcW w:w="990" w:type="dxa"/>
            <w:tcMar>
              <w:left w:w="86" w:type="dxa"/>
              <w:right w:w="72" w:type="dxa"/>
            </w:tcMar>
          </w:tcPr>
          <w:p w14:paraId="3F903855" w14:textId="3A32908C" w:rsidR="0000436E" w:rsidRDefault="0000436E" w:rsidP="0000436E">
            <w:pPr>
              <w:pStyle w:val="BodyText"/>
              <w:keepNext/>
              <w:widowControl w:val="0"/>
              <w:spacing w:before="0"/>
            </w:pPr>
            <w:r w:rsidRPr="00624883">
              <w:t>HDON4</w:t>
            </w:r>
          </w:p>
        </w:tc>
        <w:tc>
          <w:tcPr>
            <w:tcW w:w="1260" w:type="dxa"/>
            <w:tcMar>
              <w:left w:w="86" w:type="dxa"/>
              <w:right w:w="72" w:type="dxa"/>
            </w:tcMar>
          </w:tcPr>
          <w:p w14:paraId="1ACDDFF6" w14:textId="40E01CAE" w:rsidR="0000436E" w:rsidRDefault="0000436E" w:rsidP="0000436E">
            <w:pPr>
              <w:pStyle w:val="BodyText"/>
              <w:keepNext/>
              <w:widowControl w:val="0"/>
              <w:spacing w:before="0"/>
            </w:pPr>
            <w:r w:rsidRPr="00624883">
              <w:t>HDON9AK</w:t>
            </w:r>
          </w:p>
        </w:tc>
        <w:tc>
          <w:tcPr>
            <w:tcW w:w="1350" w:type="dxa"/>
            <w:tcMar>
              <w:left w:w="86" w:type="dxa"/>
              <w:right w:w="72" w:type="dxa"/>
            </w:tcMar>
          </w:tcPr>
          <w:p w14:paraId="671593FE" w14:textId="70B92689" w:rsidR="0000436E" w:rsidRDefault="0000436E" w:rsidP="0000436E">
            <w:pPr>
              <w:pStyle w:val="BodyText"/>
              <w:keepNext/>
              <w:widowControl w:val="0"/>
              <w:spacing w:before="0"/>
            </w:pPr>
            <w:r w:rsidRPr="00624883">
              <w:t>HDON3HI</w:t>
            </w:r>
          </w:p>
        </w:tc>
        <w:tc>
          <w:tcPr>
            <w:tcW w:w="1449" w:type="dxa"/>
            <w:tcMar>
              <w:left w:w="86" w:type="dxa"/>
              <w:right w:w="72" w:type="dxa"/>
            </w:tcMar>
          </w:tcPr>
          <w:p w14:paraId="41DB56E2" w14:textId="0A08421F" w:rsidR="0000436E" w:rsidRDefault="0000436E" w:rsidP="0000436E">
            <w:pPr>
              <w:pStyle w:val="BodyText"/>
              <w:keepNext/>
              <w:widowControl w:val="0"/>
              <w:spacing w:before="0"/>
            </w:pPr>
            <w:r w:rsidRPr="00624883">
              <w:t>HDON3PR</w:t>
            </w:r>
          </w:p>
        </w:tc>
      </w:tr>
      <w:tr w:rsidR="0000436E" w14:paraId="43E9D278" w14:textId="77777777" w:rsidTr="00610AC7">
        <w:tc>
          <w:tcPr>
            <w:tcW w:w="4045" w:type="dxa"/>
            <w:tcMar>
              <w:left w:w="86" w:type="dxa"/>
              <w:right w:w="72" w:type="dxa"/>
            </w:tcMar>
          </w:tcPr>
          <w:p w14:paraId="43D8D03D" w14:textId="20CA449A" w:rsidR="0000436E" w:rsidRDefault="0000436E" w:rsidP="0000436E">
            <w:pPr>
              <w:pStyle w:val="BodyText"/>
              <w:keepNext/>
              <w:widowControl w:val="0"/>
              <w:spacing w:before="0"/>
            </w:pPr>
            <w:r w:rsidRPr="00624883">
              <w:t>Onroad Off-network HD</w:t>
            </w:r>
            <w:r w:rsidR="00FF497C">
              <w:t xml:space="preserve"> (HDOFF)</w:t>
            </w:r>
          </w:p>
        </w:tc>
        <w:tc>
          <w:tcPr>
            <w:tcW w:w="990" w:type="dxa"/>
            <w:tcMar>
              <w:left w:w="86" w:type="dxa"/>
              <w:right w:w="72" w:type="dxa"/>
            </w:tcMar>
          </w:tcPr>
          <w:p w14:paraId="6FB97E56" w14:textId="38C20518" w:rsidR="0000436E" w:rsidRDefault="0000436E" w:rsidP="0000436E">
            <w:pPr>
              <w:pStyle w:val="BodyText"/>
              <w:keepNext/>
              <w:widowControl w:val="0"/>
              <w:spacing w:before="0"/>
            </w:pPr>
            <w:r w:rsidRPr="00624883">
              <w:t>HDOFF12</w:t>
            </w:r>
          </w:p>
        </w:tc>
        <w:tc>
          <w:tcPr>
            <w:tcW w:w="1260" w:type="dxa"/>
            <w:tcMar>
              <w:left w:w="86" w:type="dxa"/>
              <w:right w:w="72" w:type="dxa"/>
            </w:tcMar>
          </w:tcPr>
          <w:p w14:paraId="3A30A2B4" w14:textId="064A3FAA" w:rsidR="0000436E" w:rsidRDefault="0000436E" w:rsidP="0000436E">
            <w:pPr>
              <w:pStyle w:val="BodyText"/>
              <w:keepNext/>
              <w:widowControl w:val="0"/>
              <w:spacing w:before="0"/>
            </w:pPr>
            <w:r w:rsidRPr="00624883">
              <w:t>HDOFF9AK</w:t>
            </w:r>
          </w:p>
        </w:tc>
        <w:tc>
          <w:tcPr>
            <w:tcW w:w="1350" w:type="dxa"/>
            <w:tcMar>
              <w:left w:w="86" w:type="dxa"/>
              <w:right w:w="72" w:type="dxa"/>
            </w:tcMar>
          </w:tcPr>
          <w:p w14:paraId="76DE97CC" w14:textId="69791D58" w:rsidR="0000436E" w:rsidRDefault="0000436E" w:rsidP="0000436E">
            <w:pPr>
              <w:pStyle w:val="BodyText"/>
              <w:keepNext/>
              <w:widowControl w:val="0"/>
              <w:spacing w:before="0"/>
            </w:pPr>
            <w:r w:rsidRPr="00624883">
              <w:t>HDOFF3HI</w:t>
            </w:r>
          </w:p>
        </w:tc>
        <w:tc>
          <w:tcPr>
            <w:tcW w:w="1449" w:type="dxa"/>
            <w:tcMar>
              <w:left w:w="86" w:type="dxa"/>
              <w:right w:w="72" w:type="dxa"/>
            </w:tcMar>
          </w:tcPr>
          <w:p w14:paraId="54726717" w14:textId="6667A8D6" w:rsidR="0000436E" w:rsidRDefault="0000436E" w:rsidP="0000436E">
            <w:pPr>
              <w:pStyle w:val="BodyText"/>
              <w:keepNext/>
              <w:widowControl w:val="0"/>
              <w:spacing w:before="0"/>
            </w:pPr>
            <w:r w:rsidRPr="00624883">
              <w:t>HDOFF3PR</w:t>
            </w:r>
          </w:p>
        </w:tc>
      </w:tr>
      <w:tr w:rsidR="0000436E" w14:paraId="0D25EB75" w14:textId="77777777" w:rsidTr="00610AC7">
        <w:tc>
          <w:tcPr>
            <w:tcW w:w="4045" w:type="dxa"/>
            <w:tcMar>
              <w:left w:w="86" w:type="dxa"/>
              <w:right w:w="72" w:type="dxa"/>
            </w:tcMar>
          </w:tcPr>
          <w:p w14:paraId="024ABA70" w14:textId="6E6DA1FA" w:rsidR="0000436E" w:rsidRDefault="0000436E" w:rsidP="0000436E">
            <w:pPr>
              <w:pStyle w:val="BodyText"/>
              <w:keepNext/>
              <w:widowControl w:val="0"/>
              <w:spacing w:before="0"/>
            </w:pPr>
            <w:r w:rsidRPr="00624883">
              <w:t>Onroad Off-network-hoteling (extended idling and auxiliary power units)</w:t>
            </w:r>
            <w:r w:rsidR="00FF497C">
              <w:t xml:space="preserve"> (HOTEL)</w:t>
            </w:r>
          </w:p>
        </w:tc>
        <w:tc>
          <w:tcPr>
            <w:tcW w:w="990" w:type="dxa"/>
            <w:tcMar>
              <w:left w:w="86" w:type="dxa"/>
              <w:right w:w="72" w:type="dxa"/>
            </w:tcMar>
          </w:tcPr>
          <w:p w14:paraId="07DF1EE0" w14:textId="6CD84041" w:rsidR="0000436E" w:rsidRDefault="0000436E" w:rsidP="0000436E">
            <w:pPr>
              <w:pStyle w:val="BodyText"/>
              <w:keepNext/>
              <w:widowControl w:val="0"/>
              <w:spacing w:before="0"/>
            </w:pPr>
            <w:r w:rsidRPr="00624883">
              <w:t>HOTEL4</w:t>
            </w:r>
          </w:p>
        </w:tc>
        <w:tc>
          <w:tcPr>
            <w:tcW w:w="1260" w:type="dxa"/>
            <w:tcMar>
              <w:left w:w="86" w:type="dxa"/>
              <w:right w:w="72" w:type="dxa"/>
            </w:tcMar>
          </w:tcPr>
          <w:p w14:paraId="15B03618" w14:textId="3F25ED42" w:rsidR="0000436E" w:rsidRDefault="0000436E" w:rsidP="0000436E">
            <w:pPr>
              <w:pStyle w:val="BodyText"/>
              <w:keepNext/>
              <w:widowControl w:val="0"/>
              <w:spacing w:before="0"/>
            </w:pPr>
            <w:r w:rsidRPr="00624883">
              <w:t>HOTEL9AK</w:t>
            </w:r>
          </w:p>
        </w:tc>
        <w:tc>
          <w:tcPr>
            <w:tcW w:w="1350" w:type="dxa"/>
            <w:tcMar>
              <w:left w:w="86" w:type="dxa"/>
              <w:right w:w="72" w:type="dxa"/>
            </w:tcMar>
          </w:tcPr>
          <w:p w14:paraId="24180277" w14:textId="2D0BC954" w:rsidR="0000436E" w:rsidRDefault="0000436E" w:rsidP="0000436E">
            <w:pPr>
              <w:pStyle w:val="BodyText"/>
              <w:keepNext/>
              <w:widowControl w:val="0"/>
              <w:spacing w:before="0"/>
            </w:pPr>
            <w:r w:rsidRPr="00624883">
              <w:t>N/A</w:t>
            </w:r>
          </w:p>
        </w:tc>
        <w:tc>
          <w:tcPr>
            <w:tcW w:w="1449" w:type="dxa"/>
            <w:tcMar>
              <w:left w:w="86" w:type="dxa"/>
              <w:right w:w="72" w:type="dxa"/>
            </w:tcMar>
          </w:tcPr>
          <w:p w14:paraId="48234BF6" w14:textId="383778E1" w:rsidR="0000436E" w:rsidRDefault="0000436E" w:rsidP="0000436E">
            <w:pPr>
              <w:pStyle w:val="BodyText"/>
              <w:keepNext/>
              <w:widowControl w:val="0"/>
              <w:spacing w:before="0"/>
            </w:pPr>
            <w:r w:rsidRPr="00624883">
              <w:t>N/A</w:t>
            </w:r>
          </w:p>
        </w:tc>
      </w:tr>
      <w:tr w:rsidR="00053F8D" w14:paraId="1DBFC5B9" w14:textId="0C6183D8" w:rsidTr="00610AC7">
        <w:tc>
          <w:tcPr>
            <w:tcW w:w="4045" w:type="dxa"/>
            <w:tcMar>
              <w:left w:w="86" w:type="dxa"/>
              <w:right w:w="72" w:type="dxa"/>
            </w:tcMar>
          </w:tcPr>
          <w:p w14:paraId="74D04E55" w14:textId="6AD5358B" w:rsidR="0095522C" w:rsidRDefault="00FA48AB" w:rsidP="00776456">
            <w:pPr>
              <w:pStyle w:val="BodyText"/>
              <w:keepNext/>
              <w:widowControl w:val="0"/>
              <w:spacing w:before="0"/>
            </w:pPr>
            <w:r>
              <w:t>Nonroad</w:t>
            </w:r>
            <w:r w:rsidR="00FF497C">
              <w:t xml:space="preserve"> (NONRD)</w:t>
            </w:r>
          </w:p>
        </w:tc>
        <w:tc>
          <w:tcPr>
            <w:tcW w:w="990" w:type="dxa"/>
            <w:tcMar>
              <w:left w:w="86" w:type="dxa"/>
              <w:right w:w="72" w:type="dxa"/>
            </w:tcMar>
          </w:tcPr>
          <w:p w14:paraId="765A091D" w14:textId="157292B3" w:rsidR="0095522C" w:rsidRDefault="00FA48AB" w:rsidP="00776456">
            <w:pPr>
              <w:pStyle w:val="BodyText"/>
              <w:keepNext/>
              <w:widowControl w:val="0"/>
              <w:spacing w:before="0"/>
            </w:pPr>
            <w:r>
              <w:t>NONRD12</w:t>
            </w:r>
          </w:p>
        </w:tc>
        <w:tc>
          <w:tcPr>
            <w:tcW w:w="1260" w:type="dxa"/>
            <w:tcMar>
              <w:left w:w="86" w:type="dxa"/>
              <w:right w:w="72" w:type="dxa"/>
            </w:tcMar>
          </w:tcPr>
          <w:p w14:paraId="771C8FA6" w14:textId="044B8DB4" w:rsidR="0095522C" w:rsidRDefault="00FA48AB" w:rsidP="00776456">
            <w:pPr>
              <w:pStyle w:val="BodyText"/>
              <w:keepNext/>
              <w:widowControl w:val="0"/>
              <w:spacing w:before="0"/>
            </w:pPr>
            <w:r>
              <w:t>NONRD9AK</w:t>
            </w:r>
          </w:p>
        </w:tc>
        <w:tc>
          <w:tcPr>
            <w:tcW w:w="1350" w:type="dxa"/>
            <w:tcMar>
              <w:left w:w="86" w:type="dxa"/>
              <w:right w:w="72" w:type="dxa"/>
            </w:tcMar>
          </w:tcPr>
          <w:p w14:paraId="218B8427" w14:textId="79437E4D" w:rsidR="0095522C" w:rsidRDefault="00FA48AB" w:rsidP="00776456">
            <w:pPr>
              <w:pStyle w:val="BodyText"/>
              <w:keepNext/>
              <w:widowControl w:val="0"/>
              <w:spacing w:before="0"/>
            </w:pPr>
            <w:r>
              <w:t>NONRD3HI</w:t>
            </w:r>
          </w:p>
        </w:tc>
        <w:tc>
          <w:tcPr>
            <w:tcW w:w="1449" w:type="dxa"/>
            <w:tcMar>
              <w:left w:w="86" w:type="dxa"/>
              <w:right w:w="72" w:type="dxa"/>
            </w:tcMar>
          </w:tcPr>
          <w:p w14:paraId="140BA8B9" w14:textId="0D0A7C91" w:rsidR="0095522C" w:rsidRDefault="00FA48AB" w:rsidP="00776456">
            <w:pPr>
              <w:pStyle w:val="BodyText"/>
              <w:keepNext/>
              <w:widowControl w:val="0"/>
              <w:spacing w:before="0"/>
            </w:pPr>
            <w:r>
              <w:t>NONRD3</w:t>
            </w:r>
            <w:r w:rsidR="00610AC7">
              <w:t>PR</w:t>
            </w:r>
          </w:p>
        </w:tc>
      </w:tr>
      <w:tr w:rsidR="0000436E" w14:paraId="0CA0FB4F" w14:textId="63F5A7B7" w:rsidTr="00610AC7">
        <w:tc>
          <w:tcPr>
            <w:tcW w:w="4045" w:type="dxa"/>
            <w:tcMar>
              <w:left w:w="86" w:type="dxa"/>
              <w:right w:w="72" w:type="dxa"/>
            </w:tcMar>
          </w:tcPr>
          <w:p w14:paraId="08C2FCF2" w14:textId="7E9270CB" w:rsidR="0000436E" w:rsidRDefault="0000436E" w:rsidP="0000436E">
            <w:pPr>
              <w:pStyle w:val="BodyText"/>
              <w:keepNext/>
              <w:widowControl w:val="0"/>
              <w:spacing w:before="0"/>
            </w:pPr>
            <w:r w:rsidRPr="00607E18">
              <w:t>Nonpoint 10 meter release height</w:t>
            </w:r>
            <w:r w:rsidR="00FF497C">
              <w:t xml:space="preserve"> (NPHI)</w:t>
            </w:r>
          </w:p>
        </w:tc>
        <w:tc>
          <w:tcPr>
            <w:tcW w:w="990" w:type="dxa"/>
            <w:tcMar>
              <w:left w:w="86" w:type="dxa"/>
              <w:right w:w="72" w:type="dxa"/>
            </w:tcMar>
          </w:tcPr>
          <w:p w14:paraId="3B6E766E" w14:textId="68DAF24A" w:rsidR="0000436E" w:rsidRDefault="0000436E" w:rsidP="0000436E">
            <w:pPr>
              <w:pStyle w:val="BodyText"/>
              <w:keepNext/>
              <w:widowControl w:val="0"/>
              <w:spacing w:before="0"/>
            </w:pPr>
            <w:r w:rsidRPr="00607E18">
              <w:t>NPHI12</w:t>
            </w:r>
          </w:p>
        </w:tc>
        <w:tc>
          <w:tcPr>
            <w:tcW w:w="1260" w:type="dxa"/>
            <w:tcMar>
              <w:left w:w="86" w:type="dxa"/>
              <w:right w:w="72" w:type="dxa"/>
            </w:tcMar>
          </w:tcPr>
          <w:p w14:paraId="17C21B60" w14:textId="328E0296" w:rsidR="0000436E" w:rsidRDefault="0000436E" w:rsidP="0000436E">
            <w:pPr>
              <w:pStyle w:val="BodyText"/>
              <w:keepNext/>
              <w:widowControl w:val="0"/>
              <w:spacing w:before="0"/>
            </w:pPr>
            <w:r w:rsidRPr="00607E18">
              <w:t>NPHI9AK</w:t>
            </w:r>
          </w:p>
        </w:tc>
        <w:tc>
          <w:tcPr>
            <w:tcW w:w="1350" w:type="dxa"/>
            <w:tcMar>
              <w:left w:w="86" w:type="dxa"/>
              <w:right w:w="72" w:type="dxa"/>
            </w:tcMar>
          </w:tcPr>
          <w:p w14:paraId="04413451" w14:textId="0D05F815" w:rsidR="0000436E" w:rsidRDefault="0000436E" w:rsidP="0000436E">
            <w:pPr>
              <w:pStyle w:val="BodyText"/>
              <w:keepNext/>
              <w:widowControl w:val="0"/>
              <w:spacing w:before="0"/>
            </w:pPr>
            <w:r w:rsidRPr="00607E18">
              <w:t>NPHI3HI</w:t>
            </w:r>
          </w:p>
        </w:tc>
        <w:tc>
          <w:tcPr>
            <w:tcW w:w="1449" w:type="dxa"/>
            <w:tcMar>
              <w:left w:w="86" w:type="dxa"/>
              <w:right w:w="72" w:type="dxa"/>
            </w:tcMar>
          </w:tcPr>
          <w:p w14:paraId="62301429" w14:textId="390AEAF6" w:rsidR="0000436E" w:rsidRDefault="0000436E" w:rsidP="0000436E">
            <w:pPr>
              <w:pStyle w:val="BodyText"/>
              <w:keepNext/>
              <w:widowControl w:val="0"/>
              <w:spacing w:before="0"/>
            </w:pPr>
            <w:r w:rsidRPr="00607E18">
              <w:t>NHI3PR</w:t>
            </w:r>
          </w:p>
        </w:tc>
      </w:tr>
      <w:tr w:rsidR="0000436E" w14:paraId="0A4D424B" w14:textId="69824C52" w:rsidTr="00610AC7">
        <w:tc>
          <w:tcPr>
            <w:tcW w:w="4045" w:type="dxa"/>
            <w:tcMar>
              <w:left w:w="86" w:type="dxa"/>
              <w:right w:w="72" w:type="dxa"/>
            </w:tcMar>
          </w:tcPr>
          <w:p w14:paraId="16D5B97A" w14:textId="2F1B73F6" w:rsidR="0000436E" w:rsidRDefault="0000436E" w:rsidP="0000436E">
            <w:pPr>
              <w:pStyle w:val="BodyText"/>
              <w:keepNext/>
              <w:widowControl w:val="0"/>
              <w:spacing w:before="0"/>
            </w:pPr>
            <w:r w:rsidRPr="00607E18">
              <w:t>Nonpoint low level release height</w:t>
            </w:r>
            <w:r w:rsidR="00FF497C">
              <w:t xml:space="preserve"> (NPLO)</w:t>
            </w:r>
          </w:p>
        </w:tc>
        <w:tc>
          <w:tcPr>
            <w:tcW w:w="990" w:type="dxa"/>
            <w:tcMar>
              <w:left w:w="86" w:type="dxa"/>
              <w:right w:w="72" w:type="dxa"/>
            </w:tcMar>
          </w:tcPr>
          <w:p w14:paraId="20394481" w14:textId="4B03DF0A" w:rsidR="0000436E" w:rsidRDefault="0000436E" w:rsidP="0000436E">
            <w:pPr>
              <w:pStyle w:val="BodyText"/>
              <w:keepNext/>
              <w:widowControl w:val="0"/>
              <w:spacing w:before="0"/>
            </w:pPr>
            <w:r w:rsidRPr="00607E18">
              <w:t>NPLO12</w:t>
            </w:r>
          </w:p>
        </w:tc>
        <w:tc>
          <w:tcPr>
            <w:tcW w:w="1260" w:type="dxa"/>
            <w:tcMar>
              <w:left w:w="86" w:type="dxa"/>
              <w:right w:w="72" w:type="dxa"/>
            </w:tcMar>
          </w:tcPr>
          <w:p w14:paraId="5005D1C5" w14:textId="6E905893" w:rsidR="0000436E" w:rsidRDefault="0000436E" w:rsidP="0000436E">
            <w:pPr>
              <w:pStyle w:val="BodyText"/>
              <w:keepNext/>
              <w:widowControl w:val="0"/>
              <w:spacing w:before="0"/>
            </w:pPr>
            <w:r w:rsidRPr="00607E18">
              <w:t>NPLO9AK</w:t>
            </w:r>
          </w:p>
        </w:tc>
        <w:tc>
          <w:tcPr>
            <w:tcW w:w="1350" w:type="dxa"/>
            <w:tcMar>
              <w:left w:w="86" w:type="dxa"/>
              <w:right w:w="72" w:type="dxa"/>
            </w:tcMar>
          </w:tcPr>
          <w:p w14:paraId="66C90188" w14:textId="32A2E65B" w:rsidR="0000436E" w:rsidRDefault="0000436E" w:rsidP="0000436E">
            <w:pPr>
              <w:pStyle w:val="BodyText"/>
              <w:keepNext/>
              <w:widowControl w:val="0"/>
              <w:spacing w:before="0"/>
            </w:pPr>
            <w:r w:rsidRPr="00607E18">
              <w:t>NPLO3HI</w:t>
            </w:r>
          </w:p>
        </w:tc>
        <w:tc>
          <w:tcPr>
            <w:tcW w:w="1449" w:type="dxa"/>
            <w:tcMar>
              <w:left w:w="86" w:type="dxa"/>
              <w:right w:w="72" w:type="dxa"/>
            </w:tcMar>
          </w:tcPr>
          <w:p w14:paraId="46B6E76A" w14:textId="2E6BFAB7" w:rsidR="0000436E" w:rsidRDefault="0000436E" w:rsidP="0000436E">
            <w:pPr>
              <w:pStyle w:val="BodyText"/>
              <w:keepNext/>
              <w:widowControl w:val="0"/>
              <w:spacing w:before="0"/>
            </w:pPr>
            <w:r w:rsidRPr="00607E18">
              <w:t>NPLO3PR</w:t>
            </w:r>
          </w:p>
        </w:tc>
      </w:tr>
      <w:tr w:rsidR="0000436E" w14:paraId="5044C772" w14:textId="71D8B07C" w:rsidTr="00610AC7">
        <w:tc>
          <w:tcPr>
            <w:tcW w:w="4045" w:type="dxa"/>
            <w:tcMar>
              <w:left w:w="86" w:type="dxa"/>
              <w:right w:w="72" w:type="dxa"/>
            </w:tcMar>
          </w:tcPr>
          <w:p w14:paraId="344D208B" w14:textId="77E73486" w:rsidR="0000436E" w:rsidRDefault="0000436E" w:rsidP="0000436E">
            <w:pPr>
              <w:pStyle w:val="BodyText"/>
              <w:keepNext/>
              <w:widowControl w:val="0"/>
              <w:spacing w:before="0"/>
            </w:pPr>
            <w:r w:rsidRPr="00607E18">
              <w:t>Nonpoint Oil and Gas</w:t>
            </w:r>
            <w:r w:rsidR="00FF497C">
              <w:t xml:space="preserve"> (OILGAS)</w:t>
            </w:r>
          </w:p>
        </w:tc>
        <w:tc>
          <w:tcPr>
            <w:tcW w:w="990" w:type="dxa"/>
            <w:tcMar>
              <w:left w:w="86" w:type="dxa"/>
              <w:right w:w="72" w:type="dxa"/>
            </w:tcMar>
          </w:tcPr>
          <w:p w14:paraId="0DE63251" w14:textId="27F06F3F" w:rsidR="0000436E" w:rsidRDefault="0000436E" w:rsidP="0000436E">
            <w:pPr>
              <w:pStyle w:val="BodyText"/>
              <w:keepNext/>
              <w:widowControl w:val="0"/>
              <w:spacing w:before="0"/>
            </w:pPr>
            <w:r w:rsidRPr="00607E18">
              <w:t>OILGAS4</w:t>
            </w:r>
          </w:p>
        </w:tc>
        <w:tc>
          <w:tcPr>
            <w:tcW w:w="1260" w:type="dxa"/>
            <w:tcMar>
              <w:left w:w="86" w:type="dxa"/>
              <w:right w:w="72" w:type="dxa"/>
            </w:tcMar>
          </w:tcPr>
          <w:p w14:paraId="5324FB48" w14:textId="4DE8915D" w:rsidR="0000436E" w:rsidRDefault="0000436E" w:rsidP="0000436E">
            <w:pPr>
              <w:pStyle w:val="BodyText"/>
              <w:keepNext/>
              <w:widowControl w:val="0"/>
              <w:spacing w:before="0"/>
            </w:pPr>
            <w:r w:rsidRPr="00607E18">
              <w:t xml:space="preserve">OILGAS9AK </w:t>
            </w:r>
          </w:p>
        </w:tc>
        <w:tc>
          <w:tcPr>
            <w:tcW w:w="1350" w:type="dxa"/>
            <w:tcMar>
              <w:left w:w="86" w:type="dxa"/>
              <w:right w:w="72" w:type="dxa"/>
            </w:tcMar>
          </w:tcPr>
          <w:p w14:paraId="4CC8D94A" w14:textId="6E1D6F94" w:rsidR="0000436E" w:rsidRDefault="0000436E" w:rsidP="0000436E">
            <w:pPr>
              <w:pStyle w:val="BodyText"/>
              <w:keepNext/>
              <w:widowControl w:val="0"/>
              <w:spacing w:before="0"/>
            </w:pPr>
            <w:r w:rsidRPr="00607E18">
              <w:t>OILGAS3HI</w:t>
            </w:r>
          </w:p>
        </w:tc>
        <w:tc>
          <w:tcPr>
            <w:tcW w:w="1449" w:type="dxa"/>
            <w:tcMar>
              <w:left w:w="86" w:type="dxa"/>
              <w:right w:w="72" w:type="dxa"/>
            </w:tcMar>
          </w:tcPr>
          <w:p w14:paraId="20F7833A" w14:textId="7A4E75F3" w:rsidR="0000436E" w:rsidRDefault="0000436E" w:rsidP="0000436E">
            <w:pPr>
              <w:pStyle w:val="BodyText"/>
              <w:keepNext/>
              <w:widowControl w:val="0"/>
              <w:spacing w:before="0"/>
            </w:pPr>
            <w:r w:rsidRPr="00607E18">
              <w:t>N/A</w:t>
            </w:r>
          </w:p>
        </w:tc>
      </w:tr>
      <w:tr w:rsidR="00053F8D" w14:paraId="3AFBFDDB" w14:textId="55D06060" w:rsidTr="00610AC7">
        <w:tc>
          <w:tcPr>
            <w:tcW w:w="4045" w:type="dxa"/>
            <w:tcMar>
              <w:left w:w="86" w:type="dxa"/>
              <w:right w:w="72" w:type="dxa"/>
            </w:tcMar>
          </w:tcPr>
          <w:p w14:paraId="172AEADE" w14:textId="5B30DEE1" w:rsidR="00BC1603" w:rsidRDefault="00BC1603" w:rsidP="00776456">
            <w:pPr>
              <w:pStyle w:val="BodyText"/>
              <w:keepNext/>
              <w:widowControl w:val="0"/>
              <w:spacing w:before="0"/>
            </w:pPr>
            <w:r>
              <w:t>Nonpoint Residential Wood Combustion (RWC)</w:t>
            </w:r>
          </w:p>
        </w:tc>
        <w:tc>
          <w:tcPr>
            <w:tcW w:w="990" w:type="dxa"/>
            <w:tcMar>
              <w:left w:w="86" w:type="dxa"/>
              <w:right w:w="72" w:type="dxa"/>
            </w:tcMar>
          </w:tcPr>
          <w:p w14:paraId="648105D0" w14:textId="6983A5F3" w:rsidR="00BC1603" w:rsidRDefault="00BC1603" w:rsidP="00776456">
            <w:pPr>
              <w:pStyle w:val="BodyText"/>
              <w:keepNext/>
              <w:widowControl w:val="0"/>
              <w:spacing w:before="0"/>
            </w:pPr>
            <w:r>
              <w:t>RWC12</w:t>
            </w:r>
          </w:p>
        </w:tc>
        <w:tc>
          <w:tcPr>
            <w:tcW w:w="1260" w:type="dxa"/>
            <w:tcMar>
              <w:left w:w="86" w:type="dxa"/>
              <w:right w:w="72" w:type="dxa"/>
            </w:tcMar>
          </w:tcPr>
          <w:p w14:paraId="44C8DB1F" w14:textId="4A5C503E" w:rsidR="00BC1603" w:rsidRDefault="00BC1603" w:rsidP="00776456">
            <w:pPr>
              <w:pStyle w:val="BodyText"/>
              <w:keepNext/>
              <w:widowControl w:val="0"/>
              <w:spacing w:before="0"/>
            </w:pPr>
            <w:r>
              <w:t>RWC9AK</w:t>
            </w:r>
          </w:p>
        </w:tc>
        <w:tc>
          <w:tcPr>
            <w:tcW w:w="1350" w:type="dxa"/>
            <w:tcMar>
              <w:left w:w="86" w:type="dxa"/>
              <w:right w:w="72" w:type="dxa"/>
            </w:tcMar>
          </w:tcPr>
          <w:p w14:paraId="688B16F1" w14:textId="5C956B87" w:rsidR="00BC1603" w:rsidRDefault="00BC1603" w:rsidP="00776456">
            <w:pPr>
              <w:pStyle w:val="BodyText"/>
              <w:keepNext/>
              <w:widowControl w:val="0"/>
              <w:spacing w:before="0"/>
            </w:pPr>
            <w:r>
              <w:t>RWC3HI</w:t>
            </w:r>
          </w:p>
        </w:tc>
        <w:tc>
          <w:tcPr>
            <w:tcW w:w="1449" w:type="dxa"/>
            <w:tcMar>
              <w:left w:w="86" w:type="dxa"/>
              <w:right w:w="72" w:type="dxa"/>
            </w:tcMar>
          </w:tcPr>
          <w:p w14:paraId="360E2110" w14:textId="2D866465" w:rsidR="00BC1603" w:rsidRDefault="009D25D1" w:rsidP="009D25D1">
            <w:pPr>
              <w:pStyle w:val="BodyText"/>
              <w:keepNext/>
              <w:widowControl w:val="0"/>
              <w:spacing w:before="0"/>
            </w:pPr>
            <w:r>
              <w:t>N/A</w:t>
            </w:r>
          </w:p>
        </w:tc>
      </w:tr>
      <w:tr w:rsidR="009D25D1" w14:paraId="2F3C16E2" w14:textId="77777777" w:rsidTr="00610AC7">
        <w:tc>
          <w:tcPr>
            <w:tcW w:w="4045" w:type="dxa"/>
            <w:tcMar>
              <w:left w:w="86" w:type="dxa"/>
              <w:right w:w="72" w:type="dxa"/>
            </w:tcMar>
          </w:tcPr>
          <w:p w14:paraId="3488B8BE" w14:textId="65F19487" w:rsidR="009D25D1" w:rsidRDefault="009D25D1" w:rsidP="00776456">
            <w:pPr>
              <w:pStyle w:val="BodyText"/>
              <w:keepNext/>
              <w:widowControl w:val="0"/>
              <w:spacing w:before="0"/>
            </w:pPr>
            <w:r>
              <w:t>Nonpoint Agricultural Livestock</w:t>
            </w:r>
            <w:r w:rsidR="00FF497C">
              <w:t xml:space="preserve"> (AG)</w:t>
            </w:r>
          </w:p>
        </w:tc>
        <w:tc>
          <w:tcPr>
            <w:tcW w:w="990" w:type="dxa"/>
            <w:tcMar>
              <w:left w:w="86" w:type="dxa"/>
              <w:right w:w="72" w:type="dxa"/>
            </w:tcMar>
          </w:tcPr>
          <w:p w14:paraId="7C2419ED" w14:textId="25C40D98" w:rsidR="009D25D1" w:rsidRDefault="009D25D1" w:rsidP="00776456">
            <w:pPr>
              <w:pStyle w:val="BodyText"/>
              <w:keepNext/>
              <w:widowControl w:val="0"/>
              <w:spacing w:before="0"/>
            </w:pPr>
            <w:r>
              <w:t>AG12</w:t>
            </w:r>
          </w:p>
        </w:tc>
        <w:tc>
          <w:tcPr>
            <w:tcW w:w="1260" w:type="dxa"/>
            <w:tcMar>
              <w:left w:w="86" w:type="dxa"/>
              <w:right w:w="72" w:type="dxa"/>
            </w:tcMar>
          </w:tcPr>
          <w:p w14:paraId="10038F30" w14:textId="0C7682C9" w:rsidR="009D25D1" w:rsidRDefault="009D25D1" w:rsidP="00776456">
            <w:pPr>
              <w:pStyle w:val="BodyText"/>
              <w:keepNext/>
              <w:widowControl w:val="0"/>
              <w:spacing w:before="0"/>
            </w:pPr>
            <w:r>
              <w:t>N/A</w:t>
            </w:r>
          </w:p>
        </w:tc>
        <w:tc>
          <w:tcPr>
            <w:tcW w:w="1350" w:type="dxa"/>
            <w:tcMar>
              <w:left w:w="86" w:type="dxa"/>
              <w:right w:w="72" w:type="dxa"/>
            </w:tcMar>
          </w:tcPr>
          <w:p w14:paraId="7398E21A" w14:textId="63B07BC4" w:rsidR="009D25D1" w:rsidRDefault="009D25D1" w:rsidP="00776456">
            <w:pPr>
              <w:pStyle w:val="BodyText"/>
              <w:keepNext/>
              <w:widowControl w:val="0"/>
              <w:spacing w:before="0"/>
            </w:pPr>
            <w:r>
              <w:t>N/A</w:t>
            </w:r>
          </w:p>
        </w:tc>
        <w:tc>
          <w:tcPr>
            <w:tcW w:w="1449" w:type="dxa"/>
            <w:tcMar>
              <w:left w:w="86" w:type="dxa"/>
              <w:right w:w="72" w:type="dxa"/>
            </w:tcMar>
          </w:tcPr>
          <w:p w14:paraId="4B26EC17" w14:textId="16850B9F" w:rsidR="009D25D1" w:rsidRDefault="009D25D1" w:rsidP="00776456">
            <w:pPr>
              <w:pStyle w:val="BodyText"/>
              <w:keepNext/>
              <w:widowControl w:val="0"/>
              <w:spacing w:before="0"/>
            </w:pPr>
            <w:r>
              <w:t>N/A</w:t>
            </w:r>
          </w:p>
        </w:tc>
      </w:tr>
      <w:tr w:rsidR="009D25D1" w14:paraId="6F34B5D7" w14:textId="77777777" w:rsidTr="009D25D1">
        <w:tc>
          <w:tcPr>
            <w:tcW w:w="9094" w:type="dxa"/>
            <w:gridSpan w:val="5"/>
            <w:tcMar>
              <w:left w:w="86" w:type="dxa"/>
              <w:right w:w="72" w:type="dxa"/>
            </w:tcMar>
          </w:tcPr>
          <w:p w14:paraId="5E4098D9" w14:textId="20DF4E4B" w:rsidR="009D25D1" w:rsidRDefault="009D25D1" w:rsidP="00776456">
            <w:pPr>
              <w:pStyle w:val="BodyText"/>
              <w:keepNext/>
              <w:widowControl w:val="0"/>
              <w:spacing w:before="0"/>
            </w:pPr>
            <w:r>
              <w:t>N/A means there are no emissions for this run group in this grid</w:t>
            </w:r>
          </w:p>
        </w:tc>
      </w:tr>
    </w:tbl>
    <w:p w14:paraId="5428E421" w14:textId="13BFD457" w:rsidR="008B1FCA" w:rsidRDefault="007E31D3" w:rsidP="006C577C">
      <w:pPr>
        <w:pStyle w:val="BodyText"/>
      </w:pPr>
      <w:r>
        <w:t>A</w:t>
      </w:r>
      <w:r w:rsidR="009B37C7">
        <w:t>s indicated above, a</w:t>
      </w:r>
      <w:r>
        <w:t xml:space="preserve"> </w:t>
      </w:r>
      <w:r w:rsidRPr="53298151">
        <w:rPr>
          <w:b/>
          <w:bCs/>
        </w:rPr>
        <w:t>run group</w:t>
      </w:r>
      <w:r>
        <w:t xml:space="preserve"> is a group of sources with the same</w:t>
      </w:r>
      <w:r w:rsidR="009B6251">
        <w:t xml:space="preserve"> source characteristics, </w:t>
      </w:r>
      <w:r w:rsidR="003F5102">
        <w:t>specifically, release</w:t>
      </w:r>
      <w:r>
        <w:t xml:space="preserve"> </w:t>
      </w:r>
      <w:r w:rsidR="008A5858">
        <w:t>parameters,</w:t>
      </w:r>
      <w:r w:rsidR="005767EA">
        <w:t xml:space="preserve"> temporal profile approach -diurnal</w:t>
      </w:r>
      <w:r>
        <w:t xml:space="preserve"> (HROFDY), </w:t>
      </w:r>
      <w:r w:rsidR="005767EA">
        <w:t>monthly (MONTH) or hourly (8760 values)</w:t>
      </w:r>
      <w:r w:rsidR="00942DE3">
        <w:t xml:space="preserve"> and source resolution</w:t>
      </w:r>
      <w:r w:rsidR="005767EA">
        <w:t xml:space="preserve">- </w:t>
      </w:r>
      <w:r>
        <w:fldChar w:fldCharType="begin"/>
      </w:r>
      <w:r>
        <w:instrText xml:space="preserve"> REF _Ref482823754 \h </w:instrText>
      </w:r>
      <w:r>
        <w:fldChar w:fldCharType="separate"/>
      </w:r>
      <w:r w:rsidR="00904A1A" w:rsidRPr="003E37F4">
        <w:t xml:space="preserve">Table </w:t>
      </w:r>
      <w:r w:rsidR="00904A1A">
        <w:rPr>
          <w:noProof/>
        </w:rPr>
        <w:t>A</w:t>
      </w:r>
      <w:r w:rsidR="00904A1A">
        <w:noBreakHyphen/>
      </w:r>
      <w:r w:rsidR="00904A1A">
        <w:rPr>
          <w:noProof/>
        </w:rPr>
        <w:t>2</w:t>
      </w:r>
      <w:r>
        <w:fldChar w:fldCharType="end"/>
      </w:r>
      <w:r>
        <w:t xml:space="preserve"> </w:t>
      </w:r>
      <w:r w:rsidR="00C26730">
        <w:t>further describes the</w:t>
      </w:r>
      <w:r w:rsidR="009B6251">
        <w:t xml:space="preserve"> NATA</w:t>
      </w:r>
      <w:r>
        <w:t xml:space="preserve"> run groups and their emission characterization.</w:t>
      </w:r>
    </w:p>
    <w:p w14:paraId="1A45801E" w14:textId="412A23ED" w:rsidR="007D48F2" w:rsidRPr="006C577C" w:rsidRDefault="00904A1A" w:rsidP="00904A1A">
      <w:pPr>
        <w:pStyle w:val="TableCaption"/>
        <w:rPr>
          <w:color w:val="auto"/>
        </w:rPr>
      </w:pPr>
      <w:bookmarkStart w:id="2" w:name="_Ref483480374"/>
      <w:bookmarkStart w:id="3" w:name="_Ref483480506"/>
      <w:bookmarkStart w:id="4" w:name="_Toc521273110"/>
      <w:r>
        <w:lastRenderedPageBreak/>
        <w:t xml:space="preserve">Table </w:t>
      </w:r>
      <w:fldSimple w:instr=" STYLEREF 6 \s ">
        <w:r>
          <w:rPr>
            <w:noProof/>
          </w:rPr>
          <w:t>A</w:t>
        </w:r>
      </w:fldSimple>
      <w:r>
        <w:noBreakHyphen/>
      </w:r>
      <w:fldSimple w:instr=" SEQ Table \* ARABIC \s 6 ">
        <w:r w:rsidR="00782110">
          <w:rPr>
            <w:noProof/>
          </w:rPr>
          <w:t>2</w:t>
        </w:r>
      </w:fldSimple>
      <w:bookmarkStart w:id="5" w:name="_Ref468658844"/>
      <w:bookmarkStart w:id="6" w:name="_Toc482829515"/>
      <w:bookmarkEnd w:id="2"/>
      <w:r>
        <w:t xml:space="preserve">. </w:t>
      </w:r>
      <w:r w:rsidR="007D48F2">
        <w:t xml:space="preserve">Rungroup-specific area source parameters and temporal </w:t>
      </w:r>
      <w:r w:rsidR="00E9275D">
        <w:t>variation</w:t>
      </w:r>
      <w:bookmarkEnd w:id="4"/>
      <w:r w:rsidR="007D48F2">
        <w:t xml:space="preserve"> </w:t>
      </w:r>
      <w:bookmarkEnd w:id="3"/>
      <w:bookmarkEnd w:id="5"/>
      <w:bookmarkEnd w:id="6"/>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58" w:type="dxa"/>
          <w:bottom w:w="58" w:type="dxa"/>
          <w:right w:w="58" w:type="dxa"/>
        </w:tblCellMar>
        <w:tblLook w:val="0000" w:firstRow="0" w:lastRow="0" w:firstColumn="0" w:lastColumn="0" w:noHBand="0" w:noVBand="0"/>
      </w:tblPr>
      <w:tblGrid>
        <w:gridCol w:w="1148"/>
        <w:gridCol w:w="1324"/>
        <w:gridCol w:w="3351"/>
        <w:gridCol w:w="3527"/>
      </w:tblGrid>
      <w:tr w:rsidR="00B0027A" w:rsidRPr="006C577C" w14:paraId="19D53A57" w14:textId="77777777" w:rsidTr="007D6673">
        <w:trPr>
          <w:tblHeader/>
        </w:trPr>
        <w:tc>
          <w:tcPr>
            <w:tcW w:w="614" w:type="pct"/>
            <w:shd w:val="clear" w:color="auto" w:fill="ACD3FE"/>
            <w:vAlign w:val="center"/>
          </w:tcPr>
          <w:p w14:paraId="7EC45060" w14:textId="6779C59C" w:rsidR="00B0027A" w:rsidRPr="006C577C" w:rsidRDefault="53298151" w:rsidP="00232E24">
            <w:pPr>
              <w:pStyle w:val="TableColumnHeading"/>
              <w:rPr>
                <w:sz w:val="20"/>
              </w:rPr>
            </w:pPr>
            <w:r w:rsidRPr="006C577C">
              <w:rPr>
                <w:sz w:val="20"/>
              </w:rPr>
              <w:t>Run Group</w:t>
            </w:r>
            <w:r w:rsidR="00942DE3">
              <w:rPr>
                <w:sz w:val="20"/>
              </w:rPr>
              <w:t>s</w:t>
            </w:r>
          </w:p>
        </w:tc>
        <w:tc>
          <w:tcPr>
            <w:tcW w:w="708" w:type="pct"/>
            <w:shd w:val="clear" w:color="auto" w:fill="ACD3FE"/>
            <w:vAlign w:val="center"/>
          </w:tcPr>
          <w:p w14:paraId="4C4C6F2E" w14:textId="7D309B0D" w:rsidR="00B0027A" w:rsidRPr="006C577C" w:rsidRDefault="53298151" w:rsidP="00FF497C">
            <w:pPr>
              <w:pStyle w:val="TableColumnHeading"/>
              <w:rPr>
                <w:sz w:val="20"/>
              </w:rPr>
            </w:pPr>
            <w:r w:rsidRPr="006C577C">
              <w:rPr>
                <w:sz w:val="20"/>
              </w:rPr>
              <w:t xml:space="preserve">NEI Category and NATA </w:t>
            </w:r>
            <w:r w:rsidR="00143E7C" w:rsidRPr="006C577C">
              <w:rPr>
                <w:sz w:val="20"/>
              </w:rPr>
              <w:t>v7.</w:t>
            </w:r>
            <w:r w:rsidR="00FF497C">
              <w:rPr>
                <w:sz w:val="20"/>
              </w:rPr>
              <w:t>2</w:t>
            </w:r>
            <w:r w:rsidRPr="006C577C">
              <w:rPr>
                <w:sz w:val="20"/>
              </w:rPr>
              <w:t xml:space="preserve"> Platform Modeling Sector</w:t>
            </w:r>
          </w:p>
        </w:tc>
        <w:tc>
          <w:tcPr>
            <w:tcW w:w="1792" w:type="pct"/>
            <w:shd w:val="clear" w:color="auto" w:fill="ACD3FE"/>
            <w:vAlign w:val="center"/>
          </w:tcPr>
          <w:p w14:paraId="2B521EBD" w14:textId="2CA48E2C" w:rsidR="00B0027A" w:rsidRPr="006C577C" w:rsidRDefault="00C26730" w:rsidP="00232E24">
            <w:pPr>
              <w:pStyle w:val="TableColumnHeading"/>
              <w:rPr>
                <w:sz w:val="20"/>
              </w:rPr>
            </w:pPr>
            <w:r w:rsidRPr="006C577C">
              <w:rPr>
                <w:sz w:val="20"/>
              </w:rPr>
              <w:t>Source Characterization</w:t>
            </w:r>
            <w:r w:rsidR="53298151" w:rsidRPr="006C577C">
              <w:rPr>
                <w:sz w:val="20"/>
              </w:rPr>
              <w:t>: Release Height (RH; meters), Initial Vertical Dispersion (</w:t>
            </w:r>
            <w:r w:rsidR="00232E24">
              <w:rPr>
                <w:rFonts w:eastAsia="Symbol" w:cs="Symbol"/>
                <w:b w:val="0"/>
                <w:bCs/>
                <w:sz w:val="20"/>
              </w:rPr>
              <w:sym w:font="Symbol" w:char="F073"/>
            </w:r>
            <w:r w:rsidR="00232E24" w:rsidRPr="006C577C">
              <w:rPr>
                <w:b w:val="0"/>
                <w:bCs/>
                <w:sz w:val="20"/>
                <w:vertAlign w:val="subscript"/>
              </w:rPr>
              <w:t>z</w:t>
            </w:r>
            <w:r w:rsidR="00232E24" w:rsidRPr="006C577C">
              <w:rPr>
                <w:sz w:val="20"/>
                <w:vertAlign w:val="subscript"/>
              </w:rPr>
              <w:t xml:space="preserve"> </w:t>
            </w:r>
            <w:r w:rsidR="53298151" w:rsidRPr="006C577C">
              <w:rPr>
                <w:sz w:val="20"/>
              </w:rPr>
              <w:t xml:space="preserve">; meters), </w:t>
            </w:r>
            <w:r w:rsidRPr="006C577C">
              <w:rPr>
                <w:sz w:val="20"/>
              </w:rPr>
              <w:t xml:space="preserve">Spatial resolution </w:t>
            </w:r>
            <w:r w:rsidR="53298151" w:rsidRPr="006C577C">
              <w:rPr>
                <w:sz w:val="20"/>
              </w:rPr>
              <w:t>and Temporal Approach</w:t>
            </w:r>
          </w:p>
        </w:tc>
        <w:tc>
          <w:tcPr>
            <w:tcW w:w="1886" w:type="pct"/>
            <w:shd w:val="clear" w:color="auto" w:fill="ACD3FE"/>
            <w:vAlign w:val="center"/>
          </w:tcPr>
          <w:p w14:paraId="08720923" w14:textId="3883A390" w:rsidR="00B0027A" w:rsidRPr="006C577C" w:rsidRDefault="008B1FCA" w:rsidP="00232E24">
            <w:pPr>
              <w:pStyle w:val="TableColumnHeading"/>
              <w:rPr>
                <w:sz w:val="20"/>
              </w:rPr>
            </w:pPr>
            <w:r w:rsidRPr="006C577C">
              <w:rPr>
                <w:sz w:val="20"/>
              </w:rPr>
              <w:t>Description/</w:t>
            </w:r>
            <w:r w:rsidR="00143E7C" w:rsidRPr="006C577C">
              <w:rPr>
                <w:sz w:val="20"/>
              </w:rPr>
              <w:t xml:space="preserve">Examples of </w:t>
            </w:r>
            <w:r w:rsidR="53298151" w:rsidRPr="006C577C">
              <w:rPr>
                <w:sz w:val="20"/>
              </w:rPr>
              <w:t>Sources</w:t>
            </w:r>
          </w:p>
        </w:tc>
      </w:tr>
      <w:tr w:rsidR="0000436E" w:rsidRPr="006C577C" w14:paraId="4D5C161E" w14:textId="77777777" w:rsidTr="007D6673">
        <w:trPr>
          <w:trHeight w:val="931"/>
        </w:trPr>
        <w:tc>
          <w:tcPr>
            <w:tcW w:w="614" w:type="pct"/>
            <w:tcMar>
              <w:left w:w="29" w:type="dxa"/>
              <w:right w:w="29" w:type="dxa"/>
            </w:tcMar>
          </w:tcPr>
          <w:p w14:paraId="1F38026D" w14:textId="77777777" w:rsidR="0000436E" w:rsidRDefault="0000436E" w:rsidP="0000436E">
            <w:pPr>
              <w:pStyle w:val="NATATableTextBody"/>
              <w:widowControl w:val="0"/>
              <w:rPr>
                <w:rFonts w:asciiTheme="minorHAnsi" w:hAnsiTheme="minorHAnsi"/>
                <w:sz w:val="20"/>
                <w:szCs w:val="20"/>
              </w:rPr>
            </w:pPr>
            <w:r w:rsidRPr="006C577C">
              <w:rPr>
                <w:rFonts w:asciiTheme="minorHAnsi" w:hAnsiTheme="minorHAnsi"/>
                <w:sz w:val="20"/>
                <w:szCs w:val="20"/>
              </w:rPr>
              <w:t>LDON4</w:t>
            </w:r>
          </w:p>
          <w:p w14:paraId="42C1E517" w14:textId="77777777" w:rsidR="0000436E" w:rsidRDefault="0000436E" w:rsidP="0000436E">
            <w:pPr>
              <w:pStyle w:val="NATATableTextBody"/>
              <w:widowControl w:val="0"/>
              <w:rPr>
                <w:rFonts w:asciiTheme="minorHAnsi" w:hAnsiTheme="minorHAnsi"/>
                <w:sz w:val="20"/>
                <w:szCs w:val="20"/>
              </w:rPr>
            </w:pPr>
            <w:r w:rsidRPr="006C577C">
              <w:rPr>
                <w:rFonts w:asciiTheme="minorHAnsi" w:hAnsiTheme="minorHAnsi"/>
                <w:sz w:val="20"/>
                <w:szCs w:val="20"/>
              </w:rPr>
              <w:t>LDON</w:t>
            </w:r>
            <w:r>
              <w:rPr>
                <w:rFonts w:asciiTheme="minorHAnsi" w:hAnsiTheme="minorHAnsi"/>
                <w:sz w:val="20"/>
                <w:szCs w:val="20"/>
              </w:rPr>
              <w:t>9AK</w:t>
            </w:r>
          </w:p>
          <w:p w14:paraId="237E86DD" w14:textId="77777777" w:rsidR="0000436E" w:rsidRDefault="0000436E" w:rsidP="0000436E">
            <w:pPr>
              <w:pStyle w:val="NATATableTextBody"/>
              <w:widowControl w:val="0"/>
              <w:rPr>
                <w:rFonts w:asciiTheme="minorHAnsi" w:hAnsiTheme="minorHAnsi"/>
                <w:sz w:val="20"/>
                <w:szCs w:val="20"/>
              </w:rPr>
            </w:pPr>
            <w:r w:rsidRPr="006C577C">
              <w:rPr>
                <w:rFonts w:asciiTheme="minorHAnsi" w:hAnsiTheme="minorHAnsi"/>
                <w:sz w:val="20"/>
                <w:szCs w:val="20"/>
              </w:rPr>
              <w:t>LDON</w:t>
            </w:r>
            <w:r>
              <w:rPr>
                <w:rFonts w:asciiTheme="minorHAnsi" w:hAnsiTheme="minorHAnsi"/>
                <w:sz w:val="20"/>
                <w:szCs w:val="20"/>
              </w:rPr>
              <w:t>3HI</w:t>
            </w:r>
          </w:p>
          <w:p w14:paraId="1DAB9B77" w14:textId="48088827" w:rsidR="0000436E" w:rsidRPr="006C577C" w:rsidRDefault="0000436E" w:rsidP="0000436E">
            <w:pPr>
              <w:pStyle w:val="NATATableTextBody"/>
              <w:widowControl w:val="0"/>
              <w:rPr>
                <w:rFonts w:asciiTheme="minorHAnsi" w:hAnsiTheme="minorHAnsi"/>
                <w:sz w:val="20"/>
                <w:szCs w:val="20"/>
              </w:rPr>
            </w:pPr>
            <w:r w:rsidRPr="006C577C">
              <w:rPr>
                <w:rFonts w:asciiTheme="minorHAnsi" w:hAnsiTheme="minorHAnsi"/>
                <w:sz w:val="20"/>
                <w:szCs w:val="20"/>
              </w:rPr>
              <w:t>LDON</w:t>
            </w:r>
            <w:r>
              <w:rPr>
                <w:rFonts w:asciiTheme="minorHAnsi" w:hAnsiTheme="minorHAnsi"/>
                <w:sz w:val="20"/>
                <w:szCs w:val="20"/>
              </w:rPr>
              <w:t>3PR</w:t>
            </w:r>
          </w:p>
        </w:tc>
        <w:tc>
          <w:tcPr>
            <w:tcW w:w="708" w:type="pct"/>
          </w:tcPr>
          <w:p w14:paraId="0A5C1F08" w14:textId="77777777" w:rsidR="0000436E" w:rsidRPr="006C577C" w:rsidRDefault="0000436E" w:rsidP="0000436E">
            <w:pPr>
              <w:pStyle w:val="NATATableTextBody"/>
              <w:widowControl w:val="0"/>
              <w:rPr>
                <w:rFonts w:asciiTheme="minorHAnsi" w:hAnsiTheme="minorHAnsi"/>
                <w:sz w:val="20"/>
                <w:szCs w:val="20"/>
              </w:rPr>
            </w:pPr>
            <w:r w:rsidRPr="006C577C">
              <w:rPr>
                <w:rFonts w:asciiTheme="minorHAnsi" w:hAnsiTheme="minorHAnsi"/>
                <w:b/>
                <w:bCs/>
                <w:sz w:val="20"/>
                <w:szCs w:val="20"/>
              </w:rPr>
              <w:t xml:space="preserve">NEI: </w:t>
            </w:r>
            <w:r w:rsidRPr="006C577C">
              <w:rPr>
                <w:rFonts w:asciiTheme="minorHAnsi" w:hAnsiTheme="minorHAnsi"/>
                <w:sz w:val="20"/>
                <w:szCs w:val="20"/>
              </w:rPr>
              <w:t>Onroad</w:t>
            </w:r>
          </w:p>
          <w:p w14:paraId="5B77E20C" w14:textId="0B1F27BD" w:rsidR="0000436E" w:rsidRPr="006C577C" w:rsidRDefault="0000436E" w:rsidP="0000436E">
            <w:pPr>
              <w:pStyle w:val="NATATableTextBody8pt"/>
              <w:widowControl w:val="0"/>
              <w:rPr>
                <w:rFonts w:asciiTheme="minorHAnsi" w:hAnsiTheme="minorHAnsi"/>
                <w:b/>
                <w:bCs/>
                <w:sz w:val="20"/>
                <w:szCs w:val="20"/>
              </w:rPr>
            </w:pPr>
            <w:r w:rsidRPr="006C577C">
              <w:rPr>
                <w:rFonts w:asciiTheme="minorHAnsi" w:hAnsiTheme="minorHAnsi"/>
                <w:b/>
                <w:bCs/>
                <w:sz w:val="20"/>
                <w:szCs w:val="20"/>
              </w:rPr>
              <w:t>Platform:</w:t>
            </w:r>
            <w:r w:rsidRPr="006C577C">
              <w:rPr>
                <w:rFonts w:asciiTheme="minorHAnsi" w:hAnsiTheme="minorHAnsi"/>
                <w:sz w:val="20"/>
                <w:szCs w:val="20"/>
              </w:rPr>
              <w:t xml:space="preserve"> Onroad</w:t>
            </w:r>
          </w:p>
        </w:tc>
        <w:tc>
          <w:tcPr>
            <w:tcW w:w="1792" w:type="pct"/>
          </w:tcPr>
          <w:p w14:paraId="4544291E" w14:textId="77777777" w:rsidR="0000436E" w:rsidRPr="006C577C" w:rsidRDefault="0000436E" w:rsidP="0000436E">
            <w:pPr>
              <w:pStyle w:val="NATATableTextBody8pt"/>
              <w:widowControl w:val="0"/>
              <w:rPr>
                <w:rFonts w:asciiTheme="minorHAnsi" w:hAnsiTheme="minorHAnsi"/>
                <w:sz w:val="20"/>
                <w:szCs w:val="20"/>
              </w:rPr>
            </w:pPr>
            <w:r w:rsidRPr="006C577C">
              <w:rPr>
                <w:rFonts w:asciiTheme="minorHAnsi" w:hAnsiTheme="minorHAnsi"/>
                <w:b/>
                <w:bCs/>
                <w:sz w:val="20"/>
                <w:szCs w:val="20"/>
              </w:rPr>
              <w:t>RH</w:t>
            </w:r>
            <w:r w:rsidRPr="006C577C">
              <w:rPr>
                <w:rFonts w:asciiTheme="minorHAnsi" w:hAnsiTheme="minorHAnsi"/>
                <w:sz w:val="20"/>
                <w:szCs w:val="20"/>
              </w:rPr>
              <w:t xml:space="preserve"> = 1.3   </w:t>
            </w:r>
            <w:r>
              <w:rPr>
                <w:rFonts w:asciiTheme="minorHAnsi" w:eastAsia="Symbol" w:hAnsiTheme="minorHAnsi" w:cs="Symbol"/>
                <w:b/>
                <w:bCs/>
                <w:sz w:val="20"/>
                <w:szCs w:val="20"/>
              </w:rPr>
              <w:sym w:font="Symbol" w:char="F073"/>
            </w:r>
            <w:r w:rsidRPr="006C577C">
              <w:rPr>
                <w:rFonts w:asciiTheme="minorHAnsi" w:hAnsiTheme="minorHAnsi"/>
                <w:b/>
                <w:bCs/>
                <w:sz w:val="20"/>
                <w:szCs w:val="20"/>
                <w:vertAlign w:val="subscript"/>
              </w:rPr>
              <w:t>z</w:t>
            </w:r>
            <w:r w:rsidRPr="006C577C">
              <w:rPr>
                <w:rFonts w:asciiTheme="minorHAnsi" w:hAnsiTheme="minorHAnsi"/>
                <w:sz w:val="20"/>
                <w:szCs w:val="20"/>
              </w:rPr>
              <w:t xml:space="preserve"> = 1.2 Resolution is 4 km</w:t>
            </w:r>
            <w:r>
              <w:rPr>
                <w:rFonts w:asciiTheme="minorHAnsi" w:hAnsiTheme="minorHAnsi"/>
                <w:sz w:val="20"/>
                <w:szCs w:val="20"/>
              </w:rPr>
              <w:t xml:space="preserve"> for CONUS, 9km for AK and 3km for HI,PR,VI</w:t>
            </w:r>
          </w:p>
          <w:p w14:paraId="2127BA95" w14:textId="62EA4B39" w:rsidR="0000436E" w:rsidRPr="006C577C" w:rsidRDefault="0000436E" w:rsidP="007D6673">
            <w:pPr>
              <w:pStyle w:val="NATATableTextBody8pt"/>
              <w:widowControl w:val="0"/>
              <w:spacing w:before="0" w:after="0"/>
              <w:rPr>
                <w:rFonts w:asciiTheme="minorHAnsi" w:hAnsiTheme="minorHAnsi"/>
                <w:b/>
                <w:bCs/>
                <w:sz w:val="20"/>
                <w:szCs w:val="20"/>
              </w:rPr>
            </w:pPr>
            <w:r w:rsidRPr="006C577C">
              <w:rPr>
                <w:rFonts w:asciiTheme="minorHAnsi" w:hAnsiTheme="minorHAnsi"/>
                <w:b/>
                <w:bCs/>
                <w:sz w:val="20"/>
                <w:szCs w:val="20"/>
              </w:rPr>
              <w:t>Temporal:</w:t>
            </w:r>
            <w:r w:rsidRPr="006C577C">
              <w:rPr>
                <w:rFonts w:asciiTheme="minorHAnsi" w:hAnsiTheme="minorHAnsi"/>
                <w:bCs/>
                <w:sz w:val="20"/>
                <w:szCs w:val="20"/>
              </w:rPr>
              <w:t xml:space="preserve"> </w:t>
            </w:r>
            <w:r>
              <w:rPr>
                <w:rFonts w:asciiTheme="minorHAnsi" w:hAnsiTheme="minorHAnsi"/>
                <w:bCs/>
                <w:sz w:val="20"/>
                <w:szCs w:val="20"/>
              </w:rPr>
              <w:t>monthly</w:t>
            </w:r>
            <w:r w:rsidRPr="006C577C">
              <w:rPr>
                <w:rFonts w:asciiTheme="minorHAnsi" w:hAnsiTheme="minorHAnsi"/>
                <w:bCs/>
                <w:sz w:val="20"/>
                <w:szCs w:val="20"/>
              </w:rPr>
              <w:t xml:space="preserve"> temporal variation is pollutant-specific and county-specific. County-specific </w:t>
            </w:r>
            <w:r>
              <w:rPr>
                <w:rFonts w:asciiTheme="minorHAnsi" w:hAnsiTheme="minorHAnsi"/>
                <w:bCs/>
                <w:sz w:val="20"/>
                <w:szCs w:val="20"/>
              </w:rPr>
              <w:t>hourly profiles are the same for</w:t>
            </w:r>
            <w:r w:rsidRPr="006C577C">
              <w:rPr>
                <w:rFonts w:asciiTheme="minorHAnsi" w:hAnsiTheme="minorHAnsi"/>
                <w:bCs/>
                <w:sz w:val="20"/>
                <w:szCs w:val="20"/>
              </w:rPr>
              <w:t xml:space="preserve"> all pollutants based on </w:t>
            </w:r>
            <w:r w:rsidRPr="00386562">
              <w:rPr>
                <w:rFonts w:asciiTheme="minorHAnsi" w:hAnsiTheme="minorHAnsi"/>
                <w:bCs/>
                <w:sz w:val="20"/>
                <w:szCs w:val="20"/>
              </w:rPr>
              <w:t>benzene</w:t>
            </w:r>
            <w:r w:rsidRPr="006C577C">
              <w:rPr>
                <w:rFonts w:asciiTheme="minorHAnsi" w:hAnsiTheme="minorHAnsi"/>
                <w:bCs/>
                <w:sz w:val="20"/>
                <w:szCs w:val="20"/>
              </w:rPr>
              <w:t xml:space="preserve"> hourly emissions from SMOKE-MOVES (aggregate only SCCs in this run group) </w:t>
            </w:r>
          </w:p>
        </w:tc>
        <w:tc>
          <w:tcPr>
            <w:tcW w:w="1886" w:type="pct"/>
          </w:tcPr>
          <w:p w14:paraId="0C2D9FE7" w14:textId="5154B60D" w:rsidR="0000436E" w:rsidRPr="006C577C" w:rsidRDefault="0000436E" w:rsidP="0000436E">
            <w:pPr>
              <w:pStyle w:val="NATATableTextBody"/>
              <w:widowControl w:val="0"/>
              <w:rPr>
                <w:rFonts w:asciiTheme="minorHAnsi" w:hAnsiTheme="minorHAnsi"/>
                <w:sz w:val="20"/>
                <w:szCs w:val="20"/>
              </w:rPr>
            </w:pPr>
            <w:r w:rsidRPr="006C577C">
              <w:rPr>
                <w:rFonts w:asciiTheme="minorHAnsi" w:hAnsiTheme="minorHAnsi"/>
                <w:sz w:val="20"/>
                <w:szCs w:val="20"/>
              </w:rPr>
              <w:t>on-network light duty mobile emissions such as passenger car exhaust and light duty passenger truck brake and tire wear. Emissions derived from SMOKE-MOVES.  Includes refueling since temporal profile and spatial surrogate for on-network is a better match for refueling than off-network.</w:t>
            </w:r>
          </w:p>
        </w:tc>
      </w:tr>
      <w:tr w:rsidR="0000436E" w:rsidRPr="006C577C" w14:paraId="0CA5F40D" w14:textId="77777777" w:rsidTr="007D6673">
        <w:trPr>
          <w:trHeight w:val="931"/>
        </w:trPr>
        <w:tc>
          <w:tcPr>
            <w:tcW w:w="614" w:type="pct"/>
            <w:tcMar>
              <w:left w:w="29" w:type="dxa"/>
              <w:right w:w="29" w:type="dxa"/>
            </w:tcMar>
          </w:tcPr>
          <w:p w14:paraId="39D90397" w14:textId="77777777" w:rsidR="0000436E" w:rsidRDefault="0000436E" w:rsidP="0000436E">
            <w:pPr>
              <w:pStyle w:val="NATATableTextBody"/>
              <w:widowControl w:val="0"/>
              <w:rPr>
                <w:rFonts w:asciiTheme="minorHAnsi" w:hAnsiTheme="minorHAnsi"/>
                <w:sz w:val="20"/>
                <w:szCs w:val="20"/>
              </w:rPr>
            </w:pPr>
            <w:r w:rsidRPr="006C577C">
              <w:rPr>
                <w:rFonts w:asciiTheme="minorHAnsi" w:hAnsiTheme="minorHAnsi"/>
                <w:sz w:val="20"/>
                <w:szCs w:val="20"/>
              </w:rPr>
              <w:t>LDOFF12</w:t>
            </w:r>
          </w:p>
          <w:p w14:paraId="556B7CCA" w14:textId="77777777" w:rsidR="0000436E" w:rsidRDefault="0000436E" w:rsidP="0000436E">
            <w:pPr>
              <w:pStyle w:val="NATATableTextBody"/>
              <w:widowControl w:val="0"/>
              <w:rPr>
                <w:rFonts w:asciiTheme="minorHAnsi" w:hAnsiTheme="minorHAnsi"/>
                <w:sz w:val="20"/>
                <w:szCs w:val="20"/>
              </w:rPr>
            </w:pPr>
            <w:r w:rsidRPr="006C577C">
              <w:rPr>
                <w:rFonts w:asciiTheme="minorHAnsi" w:hAnsiTheme="minorHAnsi"/>
                <w:sz w:val="20"/>
                <w:szCs w:val="20"/>
              </w:rPr>
              <w:t>LDOFF</w:t>
            </w:r>
            <w:r>
              <w:rPr>
                <w:rFonts w:asciiTheme="minorHAnsi" w:hAnsiTheme="minorHAnsi"/>
                <w:sz w:val="20"/>
                <w:szCs w:val="20"/>
              </w:rPr>
              <w:t>9AK</w:t>
            </w:r>
          </w:p>
          <w:p w14:paraId="179F2F6C" w14:textId="77777777" w:rsidR="0000436E" w:rsidRDefault="0000436E" w:rsidP="0000436E">
            <w:pPr>
              <w:pStyle w:val="NATATableTextBody"/>
              <w:widowControl w:val="0"/>
              <w:rPr>
                <w:rFonts w:asciiTheme="minorHAnsi" w:hAnsiTheme="minorHAnsi"/>
                <w:sz w:val="20"/>
                <w:szCs w:val="20"/>
              </w:rPr>
            </w:pPr>
            <w:r>
              <w:rPr>
                <w:rFonts w:asciiTheme="minorHAnsi" w:hAnsiTheme="minorHAnsi"/>
                <w:sz w:val="20"/>
                <w:szCs w:val="20"/>
              </w:rPr>
              <w:t>LDOFF3HI</w:t>
            </w:r>
          </w:p>
          <w:p w14:paraId="50EAF423" w14:textId="77777777" w:rsidR="0000436E" w:rsidRDefault="0000436E" w:rsidP="0000436E">
            <w:pPr>
              <w:pStyle w:val="NATATableTextBody"/>
              <w:widowControl w:val="0"/>
              <w:rPr>
                <w:rFonts w:asciiTheme="minorHAnsi" w:hAnsiTheme="minorHAnsi"/>
                <w:sz w:val="20"/>
                <w:szCs w:val="20"/>
              </w:rPr>
            </w:pPr>
            <w:r w:rsidRPr="006C577C">
              <w:rPr>
                <w:rFonts w:asciiTheme="minorHAnsi" w:hAnsiTheme="minorHAnsi"/>
                <w:sz w:val="20"/>
                <w:szCs w:val="20"/>
              </w:rPr>
              <w:t>LDO</w:t>
            </w:r>
            <w:r>
              <w:rPr>
                <w:rFonts w:asciiTheme="minorHAnsi" w:hAnsiTheme="minorHAnsi"/>
                <w:sz w:val="20"/>
                <w:szCs w:val="20"/>
              </w:rPr>
              <w:t>FF3PR</w:t>
            </w:r>
          </w:p>
          <w:p w14:paraId="6763F01B" w14:textId="77777777" w:rsidR="0000436E" w:rsidRPr="006C577C" w:rsidRDefault="0000436E" w:rsidP="0000436E">
            <w:pPr>
              <w:pStyle w:val="NATATableTextBody"/>
              <w:widowControl w:val="0"/>
              <w:rPr>
                <w:rFonts w:asciiTheme="minorHAnsi" w:hAnsiTheme="minorHAnsi"/>
                <w:sz w:val="20"/>
                <w:szCs w:val="20"/>
              </w:rPr>
            </w:pPr>
          </w:p>
        </w:tc>
        <w:tc>
          <w:tcPr>
            <w:tcW w:w="708" w:type="pct"/>
          </w:tcPr>
          <w:p w14:paraId="60A4BB81" w14:textId="77777777" w:rsidR="0000436E" w:rsidRPr="006C577C" w:rsidRDefault="0000436E" w:rsidP="0000436E">
            <w:pPr>
              <w:pStyle w:val="NATATableTextBody"/>
              <w:widowControl w:val="0"/>
              <w:rPr>
                <w:rFonts w:asciiTheme="minorHAnsi" w:hAnsiTheme="minorHAnsi"/>
                <w:sz w:val="20"/>
                <w:szCs w:val="20"/>
              </w:rPr>
            </w:pPr>
            <w:r w:rsidRPr="006C577C">
              <w:rPr>
                <w:rFonts w:asciiTheme="minorHAnsi" w:hAnsiTheme="minorHAnsi"/>
                <w:b/>
                <w:bCs/>
                <w:sz w:val="20"/>
                <w:szCs w:val="20"/>
              </w:rPr>
              <w:t xml:space="preserve">NEI: </w:t>
            </w:r>
            <w:r w:rsidRPr="006C577C">
              <w:rPr>
                <w:rFonts w:asciiTheme="minorHAnsi" w:hAnsiTheme="minorHAnsi"/>
                <w:sz w:val="20"/>
                <w:szCs w:val="20"/>
              </w:rPr>
              <w:t>Onroad</w:t>
            </w:r>
          </w:p>
          <w:p w14:paraId="7FFF2022" w14:textId="2ABA2712" w:rsidR="0000436E" w:rsidRPr="006C577C" w:rsidRDefault="0000436E" w:rsidP="0000436E">
            <w:pPr>
              <w:pStyle w:val="NATATableTextBody8pt"/>
              <w:widowControl w:val="0"/>
              <w:rPr>
                <w:rFonts w:asciiTheme="minorHAnsi" w:hAnsiTheme="minorHAnsi"/>
                <w:b/>
                <w:bCs/>
                <w:sz w:val="20"/>
                <w:szCs w:val="20"/>
              </w:rPr>
            </w:pPr>
            <w:r w:rsidRPr="006C577C">
              <w:rPr>
                <w:rFonts w:asciiTheme="minorHAnsi" w:hAnsiTheme="minorHAnsi"/>
                <w:b/>
                <w:bCs/>
                <w:sz w:val="20"/>
                <w:szCs w:val="20"/>
              </w:rPr>
              <w:t>Platform:</w:t>
            </w:r>
            <w:r w:rsidRPr="006C577C">
              <w:rPr>
                <w:rFonts w:asciiTheme="minorHAnsi" w:hAnsiTheme="minorHAnsi"/>
                <w:sz w:val="20"/>
                <w:szCs w:val="20"/>
              </w:rPr>
              <w:t xml:space="preserve"> Onroad</w:t>
            </w:r>
          </w:p>
        </w:tc>
        <w:tc>
          <w:tcPr>
            <w:tcW w:w="1792" w:type="pct"/>
          </w:tcPr>
          <w:p w14:paraId="4279A3E6" w14:textId="77777777" w:rsidR="0000436E" w:rsidRPr="006C577C" w:rsidRDefault="0000436E" w:rsidP="0000436E">
            <w:pPr>
              <w:pStyle w:val="NATATableTextBody8pt"/>
              <w:widowControl w:val="0"/>
              <w:rPr>
                <w:rFonts w:asciiTheme="minorHAnsi" w:hAnsiTheme="minorHAnsi"/>
                <w:sz w:val="20"/>
                <w:szCs w:val="20"/>
              </w:rPr>
            </w:pPr>
            <w:r w:rsidRPr="006C577C">
              <w:rPr>
                <w:rFonts w:asciiTheme="minorHAnsi" w:hAnsiTheme="minorHAnsi"/>
                <w:b/>
                <w:bCs/>
                <w:sz w:val="20"/>
                <w:szCs w:val="20"/>
              </w:rPr>
              <w:t>RH</w:t>
            </w:r>
            <w:r w:rsidRPr="006C577C">
              <w:rPr>
                <w:rFonts w:asciiTheme="minorHAnsi" w:hAnsiTheme="minorHAnsi"/>
                <w:sz w:val="20"/>
                <w:szCs w:val="20"/>
              </w:rPr>
              <w:t xml:space="preserve"> = 0.5  </w:t>
            </w:r>
            <w:r>
              <w:rPr>
                <w:rFonts w:asciiTheme="minorHAnsi" w:eastAsia="Symbol" w:hAnsiTheme="minorHAnsi" w:cs="Symbol"/>
                <w:b/>
                <w:bCs/>
                <w:sz w:val="20"/>
                <w:szCs w:val="20"/>
              </w:rPr>
              <w:sym w:font="Symbol" w:char="F073"/>
            </w:r>
            <w:r w:rsidRPr="006C577C">
              <w:rPr>
                <w:rFonts w:asciiTheme="minorHAnsi" w:hAnsiTheme="minorHAnsi"/>
                <w:b/>
                <w:bCs/>
                <w:sz w:val="20"/>
                <w:szCs w:val="20"/>
                <w:vertAlign w:val="subscript"/>
              </w:rPr>
              <w:t>z</w:t>
            </w:r>
            <w:r w:rsidRPr="006C577C">
              <w:rPr>
                <w:rFonts w:asciiTheme="minorHAnsi" w:hAnsiTheme="minorHAnsi"/>
                <w:sz w:val="20"/>
                <w:szCs w:val="20"/>
              </w:rPr>
              <w:t xml:space="preserve"> = 0.5  Resolution is 12km</w:t>
            </w:r>
            <w:r>
              <w:rPr>
                <w:rFonts w:asciiTheme="minorHAnsi" w:hAnsiTheme="minorHAnsi"/>
                <w:sz w:val="20"/>
                <w:szCs w:val="20"/>
              </w:rPr>
              <w:t xml:space="preserve"> for CONUS, 9km for AK and 3km for HI,PR,VI</w:t>
            </w:r>
          </w:p>
          <w:p w14:paraId="7980C0DE" w14:textId="3065F1AF" w:rsidR="0000436E" w:rsidRPr="006C577C" w:rsidRDefault="0000436E" w:rsidP="008C3BD6">
            <w:pPr>
              <w:pStyle w:val="NATATableTextBody8pt"/>
              <w:widowControl w:val="0"/>
              <w:spacing w:before="0" w:after="0"/>
              <w:rPr>
                <w:rFonts w:asciiTheme="minorHAnsi" w:hAnsiTheme="minorHAnsi"/>
                <w:b/>
                <w:bCs/>
                <w:sz w:val="20"/>
                <w:szCs w:val="20"/>
              </w:rPr>
            </w:pPr>
            <w:r w:rsidRPr="006C577C">
              <w:rPr>
                <w:rFonts w:asciiTheme="minorHAnsi" w:hAnsiTheme="minorHAnsi"/>
                <w:b/>
                <w:bCs/>
                <w:sz w:val="20"/>
                <w:szCs w:val="20"/>
              </w:rPr>
              <w:t>Temporal:</w:t>
            </w:r>
            <w:r w:rsidRPr="006C577C">
              <w:rPr>
                <w:rFonts w:asciiTheme="minorHAnsi" w:hAnsiTheme="minorHAnsi"/>
                <w:bCs/>
                <w:sz w:val="20"/>
                <w:szCs w:val="20"/>
              </w:rPr>
              <w:t xml:space="preserve"> same approach as LDON4, but </w:t>
            </w:r>
            <w:r w:rsidR="007D6673" w:rsidRPr="006C577C">
              <w:rPr>
                <w:rFonts w:asciiTheme="minorHAnsi" w:hAnsiTheme="minorHAnsi"/>
                <w:bCs/>
                <w:sz w:val="20"/>
                <w:szCs w:val="20"/>
              </w:rPr>
              <w:t>aggregate</w:t>
            </w:r>
            <w:r w:rsidR="00FF497C">
              <w:rPr>
                <w:rFonts w:asciiTheme="minorHAnsi" w:hAnsiTheme="minorHAnsi"/>
                <w:bCs/>
                <w:sz w:val="20"/>
                <w:szCs w:val="20"/>
              </w:rPr>
              <w:t xml:space="preserve"> only SCCs in the LDOFF</w:t>
            </w:r>
            <w:r w:rsidRPr="006C577C">
              <w:rPr>
                <w:rFonts w:asciiTheme="minorHAnsi" w:hAnsiTheme="minorHAnsi"/>
                <w:bCs/>
                <w:sz w:val="20"/>
                <w:szCs w:val="20"/>
              </w:rPr>
              <w:t xml:space="preserve"> run group to compute </w:t>
            </w:r>
            <w:r>
              <w:rPr>
                <w:rFonts w:asciiTheme="minorHAnsi" w:hAnsiTheme="minorHAnsi"/>
                <w:bCs/>
                <w:sz w:val="20"/>
                <w:szCs w:val="20"/>
              </w:rPr>
              <w:t>hourly profiles</w:t>
            </w:r>
          </w:p>
        </w:tc>
        <w:tc>
          <w:tcPr>
            <w:tcW w:w="1886" w:type="pct"/>
          </w:tcPr>
          <w:p w14:paraId="5B74030D" w14:textId="1B5330A4" w:rsidR="0000436E" w:rsidRPr="006C577C" w:rsidRDefault="0000436E" w:rsidP="0000436E">
            <w:pPr>
              <w:pStyle w:val="NATATableTextBody"/>
              <w:widowControl w:val="0"/>
              <w:rPr>
                <w:rFonts w:asciiTheme="minorHAnsi" w:hAnsiTheme="minorHAnsi"/>
                <w:sz w:val="20"/>
                <w:szCs w:val="20"/>
              </w:rPr>
            </w:pPr>
            <w:r w:rsidRPr="006C577C">
              <w:rPr>
                <w:rFonts w:asciiTheme="minorHAnsi" w:hAnsiTheme="minorHAnsi"/>
                <w:sz w:val="20"/>
                <w:szCs w:val="20"/>
              </w:rPr>
              <w:t>off-network light duty mobile emissions such as passenger car and passenger truck start emissions. Derived from SMOKE-MOVES</w:t>
            </w:r>
            <w:r w:rsidR="008C3BD6">
              <w:rPr>
                <w:rFonts w:asciiTheme="minorHAnsi" w:hAnsiTheme="minorHAnsi"/>
                <w:sz w:val="20"/>
                <w:szCs w:val="20"/>
              </w:rPr>
              <w:t xml:space="preserve">. </w:t>
            </w:r>
            <w:r w:rsidR="008C3BD6" w:rsidRPr="006C577C">
              <w:rPr>
                <w:rFonts w:asciiTheme="minorHAnsi" w:hAnsiTheme="minorHAnsi" w:cs="Arial"/>
                <w:sz w:val="20"/>
                <w:szCs w:val="20"/>
              </w:rPr>
              <w:t>Tailpipe height (no turbulence)</w:t>
            </w:r>
            <w:r w:rsidR="00BB5BB6">
              <w:rPr>
                <w:rFonts w:asciiTheme="minorHAnsi" w:hAnsiTheme="minorHAnsi" w:cs="Arial"/>
                <w:sz w:val="20"/>
                <w:szCs w:val="20"/>
              </w:rPr>
              <w:t>.</w:t>
            </w:r>
          </w:p>
        </w:tc>
      </w:tr>
      <w:tr w:rsidR="0000436E" w:rsidRPr="006C577C" w14:paraId="20115A90" w14:textId="77777777" w:rsidTr="007D6673">
        <w:trPr>
          <w:trHeight w:val="2416"/>
        </w:trPr>
        <w:tc>
          <w:tcPr>
            <w:tcW w:w="614" w:type="pct"/>
            <w:tcMar>
              <w:left w:w="29" w:type="dxa"/>
              <w:right w:w="29" w:type="dxa"/>
            </w:tcMar>
          </w:tcPr>
          <w:p w14:paraId="38D78004" w14:textId="77777777" w:rsidR="00E62FA9" w:rsidRPr="00E62FA9" w:rsidRDefault="00E62FA9" w:rsidP="00E62FA9">
            <w:pPr>
              <w:pStyle w:val="NATATableTextBody"/>
              <w:rPr>
                <w:rFonts w:asciiTheme="minorHAnsi" w:hAnsiTheme="minorHAnsi"/>
                <w:sz w:val="20"/>
                <w:szCs w:val="20"/>
              </w:rPr>
            </w:pPr>
            <w:r w:rsidRPr="00E62FA9">
              <w:rPr>
                <w:rFonts w:asciiTheme="minorHAnsi" w:hAnsiTheme="minorHAnsi"/>
                <w:sz w:val="20"/>
                <w:szCs w:val="20"/>
              </w:rPr>
              <w:t>HDON12</w:t>
            </w:r>
          </w:p>
          <w:p w14:paraId="3E56F817" w14:textId="77777777" w:rsidR="00E62FA9" w:rsidRPr="00E62FA9" w:rsidRDefault="00E62FA9" w:rsidP="00E62FA9">
            <w:pPr>
              <w:pStyle w:val="NATATableTextBody"/>
              <w:rPr>
                <w:rFonts w:asciiTheme="minorHAnsi" w:hAnsiTheme="minorHAnsi"/>
                <w:sz w:val="20"/>
                <w:szCs w:val="20"/>
              </w:rPr>
            </w:pPr>
            <w:r w:rsidRPr="00E62FA9">
              <w:rPr>
                <w:rFonts w:asciiTheme="minorHAnsi" w:hAnsiTheme="minorHAnsi"/>
                <w:sz w:val="20"/>
                <w:szCs w:val="20"/>
              </w:rPr>
              <w:t>HDON9AK</w:t>
            </w:r>
          </w:p>
          <w:p w14:paraId="29784DA5" w14:textId="77777777" w:rsidR="00E62FA9" w:rsidRPr="00E62FA9" w:rsidRDefault="00E62FA9" w:rsidP="00E62FA9">
            <w:pPr>
              <w:pStyle w:val="NATATableTextBody"/>
              <w:rPr>
                <w:rFonts w:asciiTheme="minorHAnsi" w:hAnsiTheme="minorHAnsi"/>
                <w:sz w:val="20"/>
                <w:szCs w:val="20"/>
              </w:rPr>
            </w:pPr>
            <w:r w:rsidRPr="00E62FA9">
              <w:rPr>
                <w:rFonts w:asciiTheme="minorHAnsi" w:hAnsiTheme="minorHAnsi"/>
                <w:sz w:val="20"/>
                <w:szCs w:val="20"/>
              </w:rPr>
              <w:t>HDON3HI</w:t>
            </w:r>
          </w:p>
          <w:p w14:paraId="36FD92CA" w14:textId="07476AC4" w:rsidR="0000436E" w:rsidRPr="006C577C" w:rsidRDefault="00E62FA9" w:rsidP="00E62FA9">
            <w:pPr>
              <w:pStyle w:val="NATATableTextBody"/>
              <w:widowControl w:val="0"/>
              <w:rPr>
                <w:rFonts w:asciiTheme="minorHAnsi" w:hAnsiTheme="minorHAnsi"/>
                <w:sz w:val="20"/>
                <w:szCs w:val="20"/>
              </w:rPr>
            </w:pPr>
            <w:r w:rsidRPr="00E62FA9">
              <w:rPr>
                <w:rFonts w:asciiTheme="minorHAnsi" w:hAnsiTheme="minorHAnsi"/>
                <w:sz w:val="20"/>
                <w:szCs w:val="20"/>
              </w:rPr>
              <w:t>HDON3PR</w:t>
            </w:r>
          </w:p>
        </w:tc>
        <w:tc>
          <w:tcPr>
            <w:tcW w:w="708" w:type="pct"/>
          </w:tcPr>
          <w:p w14:paraId="5B17875B" w14:textId="77777777" w:rsidR="0000436E" w:rsidRPr="006C577C" w:rsidRDefault="0000436E" w:rsidP="0000436E">
            <w:pPr>
              <w:pStyle w:val="NATATableTextBody"/>
              <w:widowControl w:val="0"/>
              <w:rPr>
                <w:rFonts w:asciiTheme="minorHAnsi" w:hAnsiTheme="minorHAnsi"/>
                <w:sz w:val="20"/>
                <w:szCs w:val="20"/>
              </w:rPr>
            </w:pPr>
            <w:r w:rsidRPr="006C577C">
              <w:rPr>
                <w:rFonts w:asciiTheme="minorHAnsi" w:hAnsiTheme="minorHAnsi"/>
                <w:b/>
                <w:bCs/>
                <w:sz w:val="20"/>
                <w:szCs w:val="20"/>
              </w:rPr>
              <w:t xml:space="preserve">NEI: </w:t>
            </w:r>
            <w:r w:rsidRPr="006C577C">
              <w:rPr>
                <w:rFonts w:asciiTheme="minorHAnsi" w:hAnsiTheme="minorHAnsi"/>
                <w:sz w:val="20"/>
                <w:szCs w:val="20"/>
              </w:rPr>
              <w:t>Onroad</w:t>
            </w:r>
          </w:p>
          <w:p w14:paraId="38F514D8" w14:textId="30B08CFE" w:rsidR="0000436E" w:rsidRPr="006C577C" w:rsidRDefault="0000436E" w:rsidP="0000436E">
            <w:pPr>
              <w:pStyle w:val="NATATableTextBody8pt"/>
              <w:widowControl w:val="0"/>
              <w:rPr>
                <w:rFonts w:asciiTheme="minorHAnsi" w:hAnsiTheme="minorHAnsi"/>
                <w:b/>
                <w:bCs/>
                <w:sz w:val="20"/>
                <w:szCs w:val="20"/>
              </w:rPr>
            </w:pPr>
            <w:r w:rsidRPr="006C577C">
              <w:rPr>
                <w:rFonts w:asciiTheme="minorHAnsi" w:hAnsiTheme="minorHAnsi"/>
                <w:b/>
                <w:bCs/>
                <w:sz w:val="20"/>
                <w:szCs w:val="20"/>
              </w:rPr>
              <w:t>Platform:</w:t>
            </w:r>
            <w:r w:rsidRPr="006C577C">
              <w:rPr>
                <w:rFonts w:asciiTheme="minorHAnsi" w:hAnsiTheme="minorHAnsi"/>
                <w:sz w:val="20"/>
                <w:szCs w:val="20"/>
              </w:rPr>
              <w:t xml:space="preserve"> Onroad</w:t>
            </w:r>
          </w:p>
        </w:tc>
        <w:tc>
          <w:tcPr>
            <w:tcW w:w="1792" w:type="pct"/>
          </w:tcPr>
          <w:p w14:paraId="001DCB70" w14:textId="77777777" w:rsidR="0000436E" w:rsidRPr="006C577C" w:rsidRDefault="0000436E" w:rsidP="0000436E">
            <w:pPr>
              <w:pStyle w:val="NATATableTextBody8pt"/>
              <w:widowControl w:val="0"/>
              <w:rPr>
                <w:rFonts w:asciiTheme="minorHAnsi" w:hAnsiTheme="minorHAnsi"/>
                <w:sz w:val="20"/>
                <w:szCs w:val="20"/>
              </w:rPr>
            </w:pPr>
            <w:r w:rsidRPr="006C577C">
              <w:rPr>
                <w:rFonts w:asciiTheme="minorHAnsi" w:hAnsiTheme="minorHAnsi"/>
                <w:b/>
                <w:bCs/>
                <w:sz w:val="20"/>
                <w:szCs w:val="20"/>
              </w:rPr>
              <w:t>RH</w:t>
            </w:r>
            <w:r w:rsidRPr="006C577C">
              <w:rPr>
                <w:rFonts w:asciiTheme="minorHAnsi" w:hAnsiTheme="minorHAnsi"/>
                <w:sz w:val="20"/>
                <w:szCs w:val="20"/>
              </w:rPr>
              <w:t xml:space="preserve"> = 3.4  </w:t>
            </w:r>
            <w:r>
              <w:rPr>
                <w:rFonts w:asciiTheme="minorHAnsi" w:eastAsia="Symbol" w:hAnsiTheme="minorHAnsi" w:cs="Symbol"/>
                <w:b/>
                <w:bCs/>
                <w:sz w:val="20"/>
                <w:szCs w:val="20"/>
              </w:rPr>
              <w:sym w:font="Symbol" w:char="F073"/>
            </w:r>
            <w:r w:rsidRPr="006C577C">
              <w:rPr>
                <w:rFonts w:asciiTheme="minorHAnsi" w:hAnsiTheme="minorHAnsi"/>
                <w:b/>
                <w:bCs/>
                <w:sz w:val="20"/>
                <w:szCs w:val="20"/>
                <w:vertAlign w:val="subscript"/>
              </w:rPr>
              <w:t>z</w:t>
            </w:r>
            <w:r w:rsidRPr="006C577C">
              <w:rPr>
                <w:rFonts w:asciiTheme="minorHAnsi" w:hAnsiTheme="minorHAnsi"/>
                <w:sz w:val="20"/>
                <w:szCs w:val="20"/>
              </w:rPr>
              <w:t xml:space="preserve"> = 3.2   Resolution is 4km</w:t>
            </w:r>
            <w:r>
              <w:rPr>
                <w:rFonts w:asciiTheme="minorHAnsi" w:hAnsiTheme="minorHAnsi"/>
                <w:sz w:val="20"/>
                <w:szCs w:val="20"/>
              </w:rPr>
              <w:t xml:space="preserve"> for CONUS, 9km for AK and 3km for HI,PR,VI</w:t>
            </w:r>
          </w:p>
          <w:p w14:paraId="2D2D648F" w14:textId="12122F07" w:rsidR="0000436E" w:rsidRPr="006C577C" w:rsidRDefault="0000436E" w:rsidP="008C3BD6">
            <w:pPr>
              <w:pStyle w:val="NATATableTextBody8pt"/>
              <w:widowControl w:val="0"/>
              <w:spacing w:before="0" w:after="0"/>
              <w:rPr>
                <w:rFonts w:asciiTheme="minorHAnsi" w:hAnsiTheme="minorHAnsi"/>
                <w:b/>
                <w:bCs/>
                <w:sz w:val="20"/>
                <w:szCs w:val="20"/>
              </w:rPr>
            </w:pPr>
            <w:r w:rsidRPr="006C577C">
              <w:rPr>
                <w:rFonts w:asciiTheme="minorHAnsi" w:hAnsiTheme="minorHAnsi"/>
                <w:b/>
                <w:bCs/>
                <w:sz w:val="20"/>
                <w:szCs w:val="20"/>
              </w:rPr>
              <w:t>Temporal:</w:t>
            </w:r>
            <w:r w:rsidRPr="006C577C">
              <w:rPr>
                <w:rFonts w:asciiTheme="minorHAnsi" w:hAnsiTheme="minorHAnsi"/>
                <w:bCs/>
                <w:sz w:val="20"/>
                <w:szCs w:val="20"/>
              </w:rPr>
              <w:t xml:space="preserve"> </w:t>
            </w:r>
            <w:r>
              <w:rPr>
                <w:rFonts w:asciiTheme="minorHAnsi" w:hAnsiTheme="minorHAnsi"/>
                <w:bCs/>
                <w:sz w:val="20"/>
                <w:szCs w:val="20"/>
              </w:rPr>
              <w:t>monthly</w:t>
            </w:r>
            <w:r w:rsidRPr="006C577C">
              <w:rPr>
                <w:rFonts w:asciiTheme="minorHAnsi" w:hAnsiTheme="minorHAnsi"/>
                <w:bCs/>
                <w:sz w:val="20"/>
                <w:szCs w:val="20"/>
              </w:rPr>
              <w:t xml:space="preserve"> temporal variation is pollutant-specific and county-specific. County-specific </w:t>
            </w:r>
            <w:r>
              <w:rPr>
                <w:rFonts w:asciiTheme="minorHAnsi" w:hAnsiTheme="minorHAnsi"/>
                <w:bCs/>
                <w:sz w:val="20"/>
                <w:szCs w:val="20"/>
              </w:rPr>
              <w:t>hourly profiles</w:t>
            </w:r>
            <w:r w:rsidRPr="006C577C">
              <w:rPr>
                <w:rFonts w:asciiTheme="minorHAnsi" w:hAnsiTheme="minorHAnsi"/>
                <w:bCs/>
                <w:sz w:val="20"/>
                <w:szCs w:val="20"/>
              </w:rPr>
              <w:t xml:space="preserve"> based on </w:t>
            </w:r>
            <w:r w:rsidRPr="006C577C">
              <w:rPr>
                <w:rFonts w:asciiTheme="minorHAnsi" w:hAnsiTheme="minorHAnsi"/>
                <w:b/>
                <w:bCs/>
                <w:sz w:val="20"/>
                <w:szCs w:val="20"/>
              </w:rPr>
              <w:t>PM2.5</w:t>
            </w:r>
            <w:r w:rsidRPr="006C577C">
              <w:rPr>
                <w:rFonts w:asciiTheme="minorHAnsi" w:hAnsiTheme="minorHAnsi"/>
                <w:bCs/>
                <w:sz w:val="20"/>
                <w:szCs w:val="20"/>
              </w:rPr>
              <w:t xml:space="preserve"> hourly emissions from SMOKE-MOVES (aggregate only SCCs in this run group)</w:t>
            </w:r>
          </w:p>
        </w:tc>
        <w:tc>
          <w:tcPr>
            <w:tcW w:w="1886" w:type="pct"/>
          </w:tcPr>
          <w:p w14:paraId="41777D5E" w14:textId="5EA2E0E1" w:rsidR="0000436E" w:rsidRPr="006C577C" w:rsidRDefault="0000436E" w:rsidP="0000436E">
            <w:pPr>
              <w:pStyle w:val="NATATableTextBody"/>
              <w:widowControl w:val="0"/>
              <w:rPr>
                <w:rFonts w:asciiTheme="minorHAnsi" w:hAnsiTheme="minorHAnsi"/>
                <w:sz w:val="20"/>
                <w:szCs w:val="20"/>
              </w:rPr>
            </w:pPr>
            <w:r w:rsidRPr="006C577C">
              <w:rPr>
                <w:rFonts w:asciiTheme="minorHAnsi" w:hAnsiTheme="minorHAnsi"/>
                <w:sz w:val="20"/>
                <w:szCs w:val="20"/>
              </w:rPr>
              <w:t>on-network heavy duty mobile emissions such as bus exhaust and heavy duty diesel truck brake and tire wear. Derived from SMOKE-MOVES.</w:t>
            </w:r>
          </w:p>
        </w:tc>
      </w:tr>
      <w:tr w:rsidR="0000436E" w:rsidRPr="006C577C" w14:paraId="5384CFA8" w14:textId="77777777" w:rsidTr="007D6673">
        <w:trPr>
          <w:trHeight w:val="931"/>
        </w:trPr>
        <w:tc>
          <w:tcPr>
            <w:tcW w:w="614" w:type="pct"/>
            <w:tcMar>
              <w:left w:w="29" w:type="dxa"/>
              <w:right w:w="29" w:type="dxa"/>
            </w:tcMar>
          </w:tcPr>
          <w:p w14:paraId="299A0EEF" w14:textId="77777777" w:rsidR="0000436E" w:rsidRDefault="0000436E" w:rsidP="0000436E">
            <w:pPr>
              <w:pStyle w:val="NATATableTextBody"/>
              <w:rPr>
                <w:rFonts w:asciiTheme="minorHAnsi" w:hAnsiTheme="minorHAnsi"/>
                <w:sz w:val="20"/>
                <w:szCs w:val="20"/>
              </w:rPr>
            </w:pPr>
            <w:r w:rsidRPr="006C577C">
              <w:rPr>
                <w:rFonts w:asciiTheme="minorHAnsi" w:hAnsiTheme="minorHAnsi"/>
                <w:sz w:val="20"/>
                <w:szCs w:val="20"/>
              </w:rPr>
              <w:t>HDOFF12</w:t>
            </w:r>
          </w:p>
          <w:p w14:paraId="163BA1CC" w14:textId="77777777" w:rsidR="0000436E" w:rsidRDefault="0000436E" w:rsidP="0000436E">
            <w:pPr>
              <w:pStyle w:val="NATATableTextBody"/>
              <w:rPr>
                <w:rFonts w:asciiTheme="minorHAnsi" w:hAnsiTheme="minorHAnsi"/>
                <w:sz w:val="20"/>
                <w:szCs w:val="20"/>
              </w:rPr>
            </w:pPr>
            <w:r w:rsidRPr="006C577C">
              <w:rPr>
                <w:rFonts w:asciiTheme="minorHAnsi" w:hAnsiTheme="minorHAnsi"/>
                <w:sz w:val="20"/>
                <w:szCs w:val="20"/>
              </w:rPr>
              <w:t>HDOFF</w:t>
            </w:r>
            <w:r>
              <w:rPr>
                <w:rFonts w:asciiTheme="minorHAnsi" w:hAnsiTheme="minorHAnsi"/>
                <w:sz w:val="20"/>
                <w:szCs w:val="20"/>
              </w:rPr>
              <w:t>9AK</w:t>
            </w:r>
          </w:p>
          <w:p w14:paraId="08BAC0B7" w14:textId="77777777" w:rsidR="0000436E" w:rsidRDefault="0000436E" w:rsidP="0000436E">
            <w:pPr>
              <w:pStyle w:val="NATATableTextBody"/>
              <w:rPr>
                <w:rFonts w:asciiTheme="minorHAnsi" w:hAnsiTheme="minorHAnsi"/>
                <w:sz w:val="20"/>
                <w:szCs w:val="20"/>
              </w:rPr>
            </w:pPr>
            <w:r w:rsidRPr="006C577C">
              <w:rPr>
                <w:rFonts w:asciiTheme="minorHAnsi" w:hAnsiTheme="minorHAnsi"/>
                <w:sz w:val="20"/>
                <w:szCs w:val="20"/>
              </w:rPr>
              <w:t>HDOFF</w:t>
            </w:r>
            <w:r>
              <w:rPr>
                <w:rFonts w:asciiTheme="minorHAnsi" w:hAnsiTheme="minorHAnsi"/>
                <w:sz w:val="20"/>
                <w:szCs w:val="20"/>
              </w:rPr>
              <w:t>3HI</w:t>
            </w:r>
          </w:p>
          <w:p w14:paraId="2B33485F" w14:textId="7F7FE965" w:rsidR="0000436E" w:rsidRPr="006C577C" w:rsidRDefault="0000436E" w:rsidP="0000436E">
            <w:pPr>
              <w:pStyle w:val="NATATableTextBody"/>
              <w:widowControl w:val="0"/>
              <w:rPr>
                <w:rFonts w:asciiTheme="minorHAnsi" w:hAnsiTheme="minorHAnsi"/>
                <w:sz w:val="20"/>
                <w:szCs w:val="20"/>
              </w:rPr>
            </w:pPr>
            <w:r w:rsidRPr="006C577C">
              <w:rPr>
                <w:rFonts w:asciiTheme="minorHAnsi" w:hAnsiTheme="minorHAnsi"/>
                <w:sz w:val="20"/>
                <w:szCs w:val="20"/>
              </w:rPr>
              <w:t>HDOFF</w:t>
            </w:r>
            <w:r>
              <w:rPr>
                <w:rFonts w:asciiTheme="minorHAnsi" w:hAnsiTheme="minorHAnsi"/>
                <w:sz w:val="20"/>
                <w:szCs w:val="20"/>
              </w:rPr>
              <w:t>3PR</w:t>
            </w:r>
          </w:p>
        </w:tc>
        <w:tc>
          <w:tcPr>
            <w:tcW w:w="708" w:type="pct"/>
          </w:tcPr>
          <w:p w14:paraId="6929BB61" w14:textId="77777777" w:rsidR="0000436E" w:rsidRPr="006C577C" w:rsidRDefault="0000436E" w:rsidP="0000436E">
            <w:pPr>
              <w:pStyle w:val="NATATableTextBody"/>
              <w:keepNext/>
              <w:rPr>
                <w:rFonts w:asciiTheme="minorHAnsi" w:hAnsiTheme="minorHAnsi"/>
                <w:sz w:val="20"/>
                <w:szCs w:val="20"/>
              </w:rPr>
            </w:pPr>
            <w:r w:rsidRPr="006C577C">
              <w:rPr>
                <w:rFonts w:asciiTheme="minorHAnsi" w:hAnsiTheme="minorHAnsi"/>
                <w:b/>
                <w:bCs/>
                <w:sz w:val="20"/>
                <w:szCs w:val="20"/>
              </w:rPr>
              <w:t xml:space="preserve">NEI: </w:t>
            </w:r>
            <w:r w:rsidRPr="006C577C">
              <w:rPr>
                <w:rFonts w:asciiTheme="minorHAnsi" w:hAnsiTheme="minorHAnsi"/>
                <w:sz w:val="20"/>
                <w:szCs w:val="20"/>
              </w:rPr>
              <w:t>Onroad</w:t>
            </w:r>
          </w:p>
          <w:p w14:paraId="696C3CED" w14:textId="01066377" w:rsidR="0000436E" w:rsidRPr="006C577C" w:rsidRDefault="0000436E" w:rsidP="0000436E">
            <w:pPr>
              <w:pStyle w:val="NATATableTextBody8pt"/>
              <w:widowControl w:val="0"/>
              <w:rPr>
                <w:rFonts w:asciiTheme="minorHAnsi" w:hAnsiTheme="minorHAnsi"/>
                <w:b/>
                <w:bCs/>
                <w:sz w:val="20"/>
                <w:szCs w:val="20"/>
              </w:rPr>
            </w:pPr>
            <w:r w:rsidRPr="006C577C">
              <w:rPr>
                <w:rFonts w:asciiTheme="minorHAnsi" w:hAnsiTheme="minorHAnsi"/>
                <w:b/>
                <w:bCs/>
                <w:sz w:val="20"/>
                <w:szCs w:val="20"/>
              </w:rPr>
              <w:t>Platform:</w:t>
            </w:r>
            <w:r w:rsidRPr="006C577C">
              <w:rPr>
                <w:rFonts w:asciiTheme="minorHAnsi" w:hAnsiTheme="minorHAnsi"/>
                <w:sz w:val="20"/>
                <w:szCs w:val="20"/>
              </w:rPr>
              <w:t xml:space="preserve"> Onroad</w:t>
            </w:r>
          </w:p>
        </w:tc>
        <w:tc>
          <w:tcPr>
            <w:tcW w:w="1792" w:type="pct"/>
          </w:tcPr>
          <w:p w14:paraId="6D227CEE" w14:textId="77777777" w:rsidR="0000436E" w:rsidRPr="006C577C" w:rsidRDefault="0000436E" w:rsidP="008C3BD6">
            <w:pPr>
              <w:spacing w:line="240" w:lineRule="auto"/>
              <w:rPr>
                <w:rFonts w:asciiTheme="minorHAnsi" w:hAnsiTheme="minorHAnsi"/>
                <w:sz w:val="20"/>
                <w:szCs w:val="20"/>
              </w:rPr>
            </w:pPr>
            <w:r w:rsidRPr="006C577C">
              <w:rPr>
                <w:rFonts w:asciiTheme="minorHAnsi" w:hAnsiTheme="minorHAnsi"/>
                <w:b/>
                <w:sz w:val="20"/>
                <w:szCs w:val="20"/>
              </w:rPr>
              <w:t>RH</w:t>
            </w:r>
            <w:r w:rsidRPr="006C577C">
              <w:rPr>
                <w:rFonts w:asciiTheme="minorHAnsi" w:hAnsiTheme="minorHAnsi"/>
                <w:sz w:val="20"/>
                <w:szCs w:val="20"/>
              </w:rPr>
              <w:t xml:space="preserve"> = 3.4   </w:t>
            </w:r>
            <w:r>
              <w:rPr>
                <w:rFonts w:asciiTheme="minorHAnsi" w:eastAsia="Symbol" w:hAnsiTheme="minorHAnsi" w:cs="Symbol"/>
                <w:b/>
                <w:bCs/>
                <w:sz w:val="20"/>
                <w:szCs w:val="20"/>
              </w:rPr>
              <w:sym w:font="Symbol" w:char="F073"/>
            </w:r>
            <w:r w:rsidRPr="006C577C">
              <w:rPr>
                <w:rFonts w:asciiTheme="minorHAnsi" w:hAnsiTheme="minorHAnsi"/>
                <w:b/>
                <w:bCs/>
                <w:sz w:val="20"/>
                <w:szCs w:val="20"/>
                <w:vertAlign w:val="subscript"/>
              </w:rPr>
              <w:t>z</w:t>
            </w:r>
            <w:r w:rsidRPr="006C577C">
              <w:rPr>
                <w:rFonts w:asciiTheme="minorHAnsi" w:hAnsiTheme="minorHAnsi"/>
                <w:sz w:val="20"/>
                <w:szCs w:val="20"/>
              </w:rPr>
              <w:t xml:space="preserve"> = 0.5 </w:t>
            </w:r>
            <w:r w:rsidRPr="006C577C">
              <w:rPr>
                <w:rFonts w:asciiTheme="minorHAnsi" w:hAnsiTheme="minorHAnsi" w:cs="Arial"/>
                <w:sz w:val="20"/>
                <w:szCs w:val="20"/>
              </w:rPr>
              <w:t>Resolution is 12km</w:t>
            </w:r>
            <w:r>
              <w:rPr>
                <w:rFonts w:asciiTheme="minorHAnsi" w:hAnsiTheme="minorHAnsi"/>
                <w:sz w:val="20"/>
                <w:szCs w:val="20"/>
              </w:rPr>
              <w:t xml:space="preserve"> for CONUS, 9km for AK and 3km for HI,PR,VI</w:t>
            </w:r>
          </w:p>
          <w:p w14:paraId="786A36D2" w14:textId="5F1FB936" w:rsidR="0000436E" w:rsidRPr="006C577C" w:rsidRDefault="0000436E" w:rsidP="008C3BD6">
            <w:pPr>
              <w:pStyle w:val="NATATableTextBody8pt"/>
              <w:widowControl w:val="0"/>
              <w:spacing w:before="0" w:after="0"/>
              <w:rPr>
                <w:rFonts w:asciiTheme="minorHAnsi" w:hAnsiTheme="minorHAnsi"/>
                <w:b/>
                <w:bCs/>
                <w:sz w:val="20"/>
                <w:szCs w:val="20"/>
              </w:rPr>
            </w:pPr>
            <w:r w:rsidRPr="006C577C">
              <w:rPr>
                <w:rFonts w:asciiTheme="minorHAnsi" w:hAnsiTheme="minorHAnsi"/>
                <w:b/>
                <w:bCs/>
                <w:sz w:val="20"/>
                <w:szCs w:val="20"/>
              </w:rPr>
              <w:t xml:space="preserve">Temporal: </w:t>
            </w:r>
            <w:r w:rsidRPr="006C577C">
              <w:rPr>
                <w:rFonts w:asciiTheme="minorHAnsi" w:hAnsiTheme="minorHAnsi"/>
                <w:bCs/>
                <w:sz w:val="20"/>
                <w:szCs w:val="20"/>
              </w:rPr>
              <w:t xml:space="preserve">same approach as </w:t>
            </w:r>
            <w:r>
              <w:rPr>
                <w:rFonts w:asciiTheme="minorHAnsi" w:hAnsiTheme="minorHAnsi"/>
                <w:bCs/>
                <w:sz w:val="20"/>
                <w:szCs w:val="20"/>
              </w:rPr>
              <w:t xml:space="preserve">HDON run groups </w:t>
            </w:r>
            <w:r w:rsidRPr="006C577C">
              <w:rPr>
                <w:rFonts w:asciiTheme="minorHAnsi" w:hAnsiTheme="minorHAnsi"/>
                <w:bCs/>
                <w:sz w:val="20"/>
                <w:szCs w:val="20"/>
              </w:rPr>
              <w:t xml:space="preserve">, but use only SCCs in the </w:t>
            </w:r>
            <w:r>
              <w:rPr>
                <w:rFonts w:asciiTheme="minorHAnsi" w:hAnsiTheme="minorHAnsi"/>
                <w:bCs/>
                <w:sz w:val="20"/>
                <w:szCs w:val="20"/>
              </w:rPr>
              <w:t>HDOFF</w:t>
            </w:r>
            <w:r w:rsidRPr="006C577C">
              <w:rPr>
                <w:rFonts w:asciiTheme="minorHAnsi" w:hAnsiTheme="minorHAnsi"/>
                <w:bCs/>
                <w:sz w:val="20"/>
                <w:szCs w:val="20"/>
              </w:rPr>
              <w:t xml:space="preserve"> run group</w:t>
            </w:r>
            <w:r>
              <w:rPr>
                <w:rFonts w:asciiTheme="minorHAnsi" w:hAnsiTheme="minorHAnsi"/>
                <w:bCs/>
                <w:sz w:val="20"/>
                <w:szCs w:val="20"/>
              </w:rPr>
              <w:t>s</w:t>
            </w:r>
            <w:r w:rsidRPr="006C577C">
              <w:rPr>
                <w:rFonts w:asciiTheme="minorHAnsi" w:hAnsiTheme="minorHAnsi"/>
                <w:bCs/>
                <w:sz w:val="20"/>
                <w:szCs w:val="20"/>
              </w:rPr>
              <w:t xml:space="preserve"> to compute </w:t>
            </w:r>
            <w:r>
              <w:rPr>
                <w:rFonts w:asciiTheme="minorHAnsi" w:hAnsiTheme="minorHAnsi"/>
                <w:bCs/>
                <w:sz w:val="20"/>
                <w:szCs w:val="20"/>
              </w:rPr>
              <w:t>hourly profiles</w:t>
            </w:r>
          </w:p>
        </w:tc>
        <w:tc>
          <w:tcPr>
            <w:tcW w:w="1886" w:type="pct"/>
          </w:tcPr>
          <w:p w14:paraId="1DC6179E" w14:textId="1AB367F3" w:rsidR="0000436E" w:rsidRPr="006C577C" w:rsidRDefault="0000436E" w:rsidP="0000436E">
            <w:pPr>
              <w:pStyle w:val="NATATableTextBody"/>
              <w:widowControl w:val="0"/>
              <w:rPr>
                <w:rFonts w:asciiTheme="minorHAnsi" w:hAnsiTheme="minorHAnsi"/>
                <w:sz w:val="20"/>
                <w:szCs w:val="20"/>
              </w:rPr>
            </w:pPr>
            <w:r w:rsidRPr="006C577C">
              <w:rPr>
                <w:rFonts w:asciiTheme="minorHAnsi" w:hAnsiTheme="minorHAnsi" w:cs="Arial"/>
                <w:sz w:val="20"/>
                <w:szCs w:val="20"/>
              </w:rPr>
              <w:t xml:space="preserve">Off-network </w:t>
            </w:r>
            <w:r w:rsidR="00AF25F5">
              <w:rPr>
                <w:rFonts w:asciiTheme="minorHAnsi" w:hAnsiTheme="minorHAnsi" w:cs="Arial"/>
                <w:sz w:val="20"/>
                <w:szCs w:val="20"/>
              </w:rPr>
              <w:t xml:space="preserve"> heavy duty emissions including </w:t>
            </w:r>
            <w:r w:rsidR="00535EEA">
              <w:rPr>
                <w:rFonts w:asciiTheme="minorHAnsi" w:hAnsiTheme="minorHAnsi" w:cs="Arial"/>
                <w:sz w:val="20"/>
                <w:szCs w:val="20"/>
              </w:rPr>
              <w:t xml:space="preserve">from </w:t>
            </w:r>
            <w:r w:rsidR="00AF25F5">
              <w:rPr>
                <w:rFonts w:asciiTheme="minorHAnsi" w:hAnsiTheme="minorHAnsi" w:cs="Arial"/>
                <w:sz w:val="20"/>
                <w:szCs w:val="20"/>
              </w:rPr>
              <w:t xml:space="preserve">long and short combination trucks, transit buses and </w:t>
            </w:r>
            <w:r w:rsidRPr="006C577C">
              <w:rPr>
                <w:rFonts w:asciiTheme="minorHAnsi" w:hAnsiTheme="minorHAnsi" w:cs="Arial"/>
                <w:sz w:val="20"/>
                <w:szCs w:val="20"/>
              </w:rPr>
              <w:t xml:space="preserve">school buses. </w:t>
            </w:r>
            <w:r w:rsidR="00535EEA" w:rsidRPr="006C577C">
              <w:rPr>
                <w:rFonts w:asciiTheme="minorHAnsi" w:hAnsiTheme="minorHAnsi"/>
                <w:sz w:val="20"/>
                <w:szCs w:val="20"/>
              </w:rPr>
              <w:t>Derived from SMOKE-MOVES.</w:t>
            </w:r>
            <w:r w:rsidR="00535EEA">
              <w:rPr>
                <w:rFonts w:asciiTheme="minorHAnsi" w:hAnsiTheme="minorHAnsi"/>
                <w:sz w:val="20"/>
                <w:szCs w:val="20"/>
              </w:rPr>
              <w:t xml:space="preserve"> </w:t>
            </w:r>
            <w:r w:rsidRPr="006C577C">
              <w:rPr>
                <w:rFonts w:asciiTheme="minorHAnsi" w:hAnsiTheme="minorHAnsi" w:cs="Arial"/>
                <w:sz w:val="20"/>
                <w:szCs w:val="20"/>
              </w:rPr>
              <w:t xml:space="preserve">Tailpipe height (no turbulence) </w:t>
            </w:r>
          </w:p>
        </w:tc>
      </w:tr>
      <w:tr w:rsidR="0000436E" w:rsidRPr="006C577C" w14:paraId="204520AB" w14:textId="77777777" w:rsidTr="007D6673">
        <w:trPr>
          <w:trHeight w:val="931"/>
        </w:trPr>
        <w:tc>
          <w:tcPr>
            <w:tcW w:w="614" w:type="pct"/>
            <w:tcMar>
              <w:left w:w="29" w:type="dxa"/>
              <w:right w:w="29" w:type="dxa"/>
            </w:tcMar>
          </w:tcPr>
          <w:p w14:paraId="31841697" w14:textId="77777777" w:rsidR="0000436E" w:rsidRPr="006C577C" w:rsidRDefault="0000436E" w:rsidP="0000436E">
            <w:pPr>
              <w:pStyle w:val="NATATableTextBody"/>
              <w:keepNext/>
              <w:rPr>
                <w:rFonts w:asciiTheme="minorHAnsi" w:hAnsiTheme="minorHAnsi"/>
                <w:sz w:val="20"/>
                <w:szCs w:val="20"/>
              </w:rPr>
            </w:pPr>
            <w:r w:rsidRPr="006C577C">
              <w:rPr>
                <w:rFonts w:asciiTheme="minorHAnsi" w:hAnsiTheme="minorHAnsi"/>
                <w:sz w:val="20"/>
                <w:szCs w:val="20"/>
              </w:rPr>
              <w:lastRenderedPageBreak/>
              <w:t>HOTEL4</w:t>
            </w:r>
          </w:p>
          <w:p w14:paraId="336360DE" w14:textId="77777777" w:rsidR="0000436E" w:rsidRPr="006C577C" w:rsidRDefault="0000436E" w:rsidP="0000436E">
            <w:pPr>
              <w:pStyle w:val="NATATableTextBody"/>
              <w:keepNext/>
              <w:rPr>
                <w:rFonts w:asciiTheme="minorHAnsi" w:hAnsiTheme="minorHAnsi"/>
                <w:sz w:val="20"/>
                <w:szCs w:val="20"/>
              </w:rPr>
            </w:pPr>
            <w:r>
              <w:rPr>
                <w:rFonts w:asciiTheme="minorHAnsi" w:hAnsiTheme="minorHAnsi"/>
                <w:sz w:val="20"/>
                <w:szCs w:val="20"/>
              </w:rPr>
              <w:t>HOTEL9AK</w:t>
            </w:r>
          </w:p>
          <w:p w14:paraId="0687FF77" w14:textId="77777777" w:rsidR="0000436E" w:rsidRPr="006C577C" w:rsidRDefault="0000436E" w:rsidP="0000436E">
            <w:pPr>
              <w:pStyle w:val="NATATableTextBody"/>
              <w:keepNext/>
              <w:rPr>
                <w:rFonts w:asciiTheme="minorHAnsi" w:hAnsiTheme="minorHAnsi"/>
                <w:sz w:val="20"/>
                <w:szCs w:val="20"/>
              </w:rPr>
            </w:pPr>
            <w:r>
              <w:rPr>
                <w:rFonts w:asciiTheme="minorHAnsi" w:hAnsiTheme="minorHAnsi"/>
                <w:sz w:val="20"/>
                <w:szCs w:val="20"/>
              </w:rPr>
              <w:t>HOTEL3HI</w:t>
            </w:r>
          </w:p>
          <w:p w14:paraId="2A603167" w14:textId="77777777" w:rsidR="0000436E" w:rsidRPr="006C577C" w:rsidRDefault="0000436E" w:rsidP="0000436E">
            <w:pPr>
              <w:pStyle w:val="NATATableTextBody"/>
              <w:keepNext/>
              <w:rPr>
                <w:rFonts w:asciiTheme="minorHAnsi" w:hAnsiTheme="minorHAnsi"/>
                <w:sz w:val="20"/>
                <w:szCs w:val="20"/>
              </w:rPr>
            </w:pPr>
            <w:r w:rsidRPr="006C577C">
              <w:rPr>
                <w:rFonts w:asciiTheme="minorHAnsi" w:hAnsiTheme="minorHAnsi"/>
                <w:sz w:val="20"/>
                <w:szCs w:val="20"/>
              </w:rPr>
              <w:t>HOTEL</w:t>
            </w:r>
            <w:r>
              <w:rPr>
                <w:rFonts w:asciiTheme="minorHAnsi" w:hAnsiTheme="minorHAnsi"/>
                <w:sz w:val="20"/>
                <w:szCs w:val="20"/>
              </w:rPr>
              <w:t>3PR</w:t>
            </w:r>
          </w:p>
          <w:p w14:paraId="5001D637" w14:textId="77777777" w:rsidR="0000436E" w:rsidRPr="006C577C" w:rsidRDefault="0000436E" w:rsidP="0000436E">
            <w:pPr>
              <w:pStyle w:val="NATATableTextBody"/>
              <w:widowControl w:val="0"/>
              <w:rPr>
                <w:rFonts w:asciiTheme="minorHAnsi" w:hAnsiTheme="minorHAnsi"/>
                <w:sz w:val="20"/>
                <w:szCs w:val="20"/>
              </w:rPr>
            </w:pPr>
          </w:p>
        </w:tc>
        <w:tc>
          <w:tcPr>
            <w:tcW w:w="708" w:type="pct"/>
          </w:tcPr>
          <w:p w14:paraId="47540699" w14:textId="77777777" w:rsidR="0000436E" w:rsidRPr="006C577C" w:rsidRDefault="0000436E" w:rsidP="008C3BD6">
            <w:pPr>
              <w:pStyle w:val="NATATableTextBody"/>
              <w:keepNext/>
              <w:spacing w:before="0"/>
              <w:rPr>
                <w:rFonts w:asciiTheme="minorHAnsi" w:hAnsiTheme="minorHAnsi"/>
                <w:sz w:val="20"/>
                <w:szCs w:val="20"/>
              </w:rPr>
            </w:pPr>
            <w:r w:rsidRPr="006C577C">
              <w:rPr>
                <w:rFonts w:asciiTheme="minorHAnsi" w:hAnsiTheme="minorHAnsi"/>
                <w:b/>
                <w:bCs/>
                <w:sz w:val="20"/>
                <w:szCs w:val="20"/>
              </w:rPr>
              <w:t xml:space="preserve">NEI: </w:t>
            </w:r>
            <w:r w:rsidRPr="006C577C">
              <w:rPr>
                <w:rFonts w:asciiTheme="minorHAnsi" w:hAnsiTheme="minorHAnsi"/>
                <w:sz w:val="20"/>
                <w:szCs w:val="20"/>
              </w:rPr>
              <w:t>Onroad</w:t>
            </w:r>
          </w:p>
          <w:p w14:paraId="7183D2E5" w14:textId="7D8DEEAD" w:rsidR="0000436E" w:rsidRPr="006C577C" w:rsidRDefault="0000436E" w:rsidP="008C3BD6">
            <w:pPr>
              <w:pStyle w:val="NATATableTextBody8pt"/>
              <w:widowControl w:val="0"/>
              <w:spacing w:before="0" w:after="0"/>
              <w:rPr>
                <w:rFonts w:asciiTheme="minorHAnsi" w:hAnsiTheme="minorHAnsi"/>
                <w:b/>
                <w:bCs/>
                <w:sz w:val="20"/>
                <w:szCs w:val="20"/>
              </w:rPr>
            </w:pPr>
            <w:r w:rsidRPr="006C577C">
              <w:rPr>
                <w:rFonts w:asciiTheme="minorHAnsi" w:hAnsiTheme="minorHAnsi"/>
                <w:b/>
                <w:bCs/>
                <w:sz w:val="20"/>
                <w:szCs w:val="20"/>
              </w:rPr>
              <w:t>Platform:</w:t>
            </w:r>
            <w:r w:rsidRPr="006C577C">
              <w:rPr>
                <w:rFonts w:asciiTheme="minorHAnsi" w:hAnsiTheme="minorHAnsi"/>
                <w:sz w:val="20"/>
                <w:szCs w:val="20"/>
              </w:rPr>
              <w:t xml:space="preserve"> Onroad</w:t>
            </w:r>
          </w:p>
        </w:tc>
        <w:tc>
          <w:tcPr>
            <w:tcW w:w="1792" w:type="pct"/>
          </w:tcPr>
          <w:p w14:paraId="490A4D8C" w14:textId="77777777" w:rsidR="0000436E" w:rsidRPr="006C577C" w:rsidRDefault="0000436E" w:rsidP="008C3BD6">
            <w:pPr>
              <w:spacing w:line="240" w:lineRule="auto"/>
              <w:rPr>
                <w:rFonts w:asciiTheme="minorHAnsi" w:hAnsiTheme="minorHAnsi"/>
                <w:sz w:val="20"/>
                <w:szCs w:val="20"/>
              </w:rPr>
            </w:pPr>
            <w:r w:rsidRPr="006C577C">
              <w:rPr>
                <w:rFonts w:asciiTheme="minorHAnsi" w:hAnsiTheme="minorHAnsi"/>
                <w:b/>
                <w:sz w:val="20"/>
                <w:szCs w:val="20"/>
              </w:rPr>
              <w:t>RH</w:t>
            </w:r>
            <w:r w:rsidRPr="006C577C">
              <w:rPr>
                <w:rFonts w:asciiTheme="minorHAnsi" w:hAnsiTheme="minorHAnsi"/>
                <w:sz w:val="20"/>
                <w:szCs w:val="20"/>
              </w:rPr>
              <w:t xml:space="preserve"> = 3.4   </w:t>
            </w:r>
            <w:r>
              <w:rPr>
                <w:rFonts w:asciiTheme="minorHAnsi" w:eastAsia="Symbol" w:hAnsiTheme="minorHAnsi" w:cs="Symbol"/>
                <w:b/>
                <w:sz w:val="20"/>
                <w:szCs w:val="20"/>
              </w:rPr>
              <w:sym w:font="Symbol" w:char="F073"/>
            </w:r>
            <w:r w:rsidRPr="006C577C">
              <w:rPr>
                <w:rFonts w:asciiTheme="minorHAnsi" w:hAnsiTheme="minorHAnsi"/>
                <w:b/>
                <w:sz w:val="20"/>
                <w:szCs w:val="20"/>
                <w:vertAlign w:val="subscript"/>
              </w:rPr>
              <w:t>z</w:t>
            </w:r>
            <w:r w:rsidRPr="006C577C">
              <w:rPr>
                <w:rFonts w:asciiTheme="minorHAnsi" w:hAnsiTheme="minorHAnsi"/>
                <w:sz w:val="20"/>
                <w:szCs w:val="20"/>
              </w:rPr>
              <w:t xml:space="preserve"> =  0.5  </w:t>
            </w:r>
            <w:r w:rsidRPr="006C577C">
              <w:rPr>
                <w:rFonts w:asciiTheme="minorHAnsi" w:hAnsiTheme="minorHAnsi" w:cs="Arial"/>
                <w:sz w:val="20"/>
                <w:szCs w:val="20"/>
              </w:rPr>
              <w:t>Resolution is 4km</w:t>
            </w:r>
            <w:r>
              <w:rPr>
                <w:rFonts w:asciiTheme="minorHAnsi" w:hAnsiTheme="minorHAnsi"/>
                <w:sz w:val="20"/>
                <w:szCs w:val="20"/>
              </w:rPr>
              <w:t xml:space="preserve"> for CONUS, 9km for AK and 3km for HI,PR,VI</w:t>
            </w:r>
          </w:p>
          <w:p w14:paraId="693E9001" w14:textId="2B4DC083" w:rsidR="0000436E" w:rsidRPr="006C577C" w:rsidRDefault="0000436E" w:rsidP="008C3BD6">
            <w:pPr>
              <w:pStyle w:val="NATATableTextBody8pt"/>
              <w:widowControl w:val="0"/>
              <w:spacing w:before="0" w:after="0"/>
              <w:rPr>
                <w:rFonts w:asciiTheme="minorHAnsi" w:hAnsiTheme="minorHAnsi"/>
                <w:b/>
                <w:bCs/>
                <w:sz w:val="20"/>
                <w:szCs w:val="20"/>
              </w:rPr>
            </w:pPr>
            <w:r w:rsidRPr="006C577C">
              <w:rPr>
                <w:rFonts w:asciiTheme="minorHAnsi" w:hAnsiTheme="minorHAnsi"/>
                <w:b/>
                <w:bCs/>
                <w:sz w:val="20"/>
                <w:szCs w:val="20"/>
              </w:rPr>
              <w:t>Temporal:</w:t>
            </w:r>
            <w:r w:rsidRPr="006C577C">
              <w:rPr>
                <w:rFonts w:asciiTheme="minorHAnsi" w:hAnsiTheme="minorHAnsi"/>
                <w:bCs/>
                <w:sz w:val="20"/>
                <w:szCs w:val="20"/>
              </w:rPr>
              <w:t xml:space="preserve"> same approach as </w:t>
            </w:r>
            <w:r>
              <w:rPr>
                <w:rFonts w:asciiTheme="minorHAnsi" w:hAnsiTheme="minorHAnsi"/>
                <w:bCs/>
                <w:sz w:val="20"/>
                <w:szCs w:val="20"/>
              </w:rPr>
              <w:t>H</w:t>
            </w:r>
            <w:r w:rsidRPr="006C577C">
              <w:rPr>
                <w:rFonts w:asciiTheme="minorHAnsi" w:hAnsiTheme="minorHAnsi"/>
                <w:bCs/>
                <w:sz w:val="20"/>
                <w:szCs w:val="20"/>
              </w:rPr>
              <w:t>DON</w:t>
            </w:r>
            <w:r>
              <w:rPr>
                <w:rFonts w:asciiTheme="minorHAnsi" w:hAnsiTheme="minorHAnsi"/>
                <w:bCs/>
                <w:sz w:val="20"/>
                <w:szCs w:val="20"/>
              </w:rPr>
              <w:t xml:space="preserve"> run groups</w:t>
            </w:r>
            <w:r w:rsidRPr="006C577C">
              <w:rPr>
                <w:rFonts w:asciiTheme="minorHAnsi" w:hAnsiTheme="minorHAnsi"/>
                <w:bCs/>
                <w:sz w:val="20"/>
                <w:szCs w:val="20"/>
              </w:rPr>
              <w:t xml:space="preserve">, but use only SCCs in the </w:t>
            </w:r>
            <w:r>
              <w:rPr>
                <w:rFonts w:asciiTheme="minorHAnsi" w:hAnsiTheme="minorHAnsi"/>
                <w:bCs/>
                <w:sz w:val="20"/>
                <w:szCs w:val="20"/>
              </w:rPr>
              <w:t>HOTEL</w:t>
            </w:r>
            <w:r w:rsidRPr="006C577C">
              <w:rPr>
                <w:rFonts w:asciiTheme="minorHAnsi" w:hAnsiTheme="minorHAnsi"/>
                <w:bCs/>
                <w:sz w:val="20"/>
                <w:szCs w:val="20"/>
              </w:rPr>
              <w:t xml:space="preserve"> run group</w:t>
            </w:r>
            <w:r>
              <w:rPr>
                <w:rFonts w:asciiTheme="minorHAnsi" w:hAnsiTheme="minorHAnsi"/>
                <w:bCs/>
                <w:sz w:val="20"/>
                <w:szCs w:val="20"/>
              </w:rPr>
              <w:t>s</w:t>
            </w:r>
            <w:r w:rsidRPr="006C577C">
              <w:rPr>
                <w:rFonts w:asciiTheme="minorHAnsi" w:hAnsiTheme="minorHAnsi"/>
                <w:bCs/>
                <w:sz w:val="20"/>
                <w:szCs w:val="20"/>
              </w:rPr>
              <w:t xml:space="preserve"> to compute </w:t>
            </w:r>
            <w:r>
              <w:rPr>
                <w:rFonts w:asciiTheme="minorHAnsi" w:hAnsiTheme="minorHAnsi"/>
                <w:bCs/>
                <w:sz w:val="20"/>
                <w:szCs w:val="20"/>
              </w:rPr>
              <w:t>hourly profiles</w:t>
            </w:r>
          </w:p>
        </w:tc>
        <w:tc>
          <w:tcPr>
            <w:tcW w:w="1886" w:type="pct"/>
          </w:tcPr>
          <w:p w14:paraId="20275719" w14:textId="60DF3475" w:rsidR="0000436E" w:rsidRPr="006C577C" w:rsidRDefault="0000436E" w:rsidP="0000436E">
            <w:pPr>
              <w:pStyle w:val="NATATableTextBody"/>
              <w:widowControl w:val="0"/>
              <w:rPr>
                <w:rFonts w:asciiTheme="minorHAnsi" w:hAnsiTheme="minorHAnsi"/>
                <w:sz w:val="20"/>
                <w:szCs w:val="20"/>
              </w:rPr>
            </w:pPr>
            <w:r w:rsidRPr="006C577C">
              <w:rPr>
                <w:rFonts w:asciiTheme="minorHAnsi" w:hAnsiTheme="minorHAnsi"/>
                <w:sz w:val="20"/>
                <w:szCs w:val="20"/>
              </w:rPr>
              <w:t>Extended idling and auxiliary power units (APU) that occur at</w:t>
            </w:r>
            <w:r>
              <w:rPr>
                <w:rFonts w:asciiTheme="minorHAnsi" w:hAnsiTheme="minorHAnsi"/>
                <w:sz w:val="20"/>
                <w:szCs w:val="20"/>
              </w:rPr>
              <w:t xml:space="preserve"> </w:t>
            </w:r>
            <w:r w:rsidRPr="006C577C">
              <w:rPr>
                <w:rFonts w:asciiTheme="minorHAnsi" w:hAnsiTheme="minorHAnsi"/>
                <w:sz w:val="20"/>
                <w:szCs w:val="20"/>
              </w:rPr>
              <w:t xml:space="preserve">truck stops.  Minimal dispersion for hoteling (e.g., extended idling) emissions. Tailpipe height (no turbulence) </w:t>
            </w:r>
          </w:p>
        </w:tc>
      </w:tr>
      <w:tr w:rsidR="0000436E" w:rsidRPr="006C577C" w14:paraId="41365799" w14:textId="77777777" w:rsidTr="008C3BD6">
        <w:trPr>
          <w:trHeight w:val="2587"/>
        </w:trPr>
        <w:tc>
          <w:tcPr>
            <w:tcW w:w="614" w:type="pct"/>
            <w:tcMar>
              <w:left w:w="29" w:type="dxa"/>
              <w:right w:w="29" w:type="dxa"/>
            </w:tcMar>
          </w:tcPr>
          <w:p w14:paraId="3392F49C" w14:textId="77777777" w:rsidR="0000436E" w:rsidRPr="006C577C" w:rsidRDefault="0000436E" w:rsidP="0000436E">
            <w:pPr>
              <w:pStyle w:val="NATATableTextBody"/>
              <w:widowControl w:val="0"/>
              <w:rPr>
                <w:rFonts w:asciiTheme="minorHAnsi" w:hAnsiTheme="minorHAnsi"/>
                <w:sz w:val="20"/>
                <w:szCs w:val="20"/>
              </w:rPr>
            </w:pPr>
            <w:r w:rsidRPr="006C577C">
              <w:rPr>
                <w:rFonts w:asciiTheme="minorHAnsi" w:hAnsiTheme="minorHAnsi"/>
                <w:sz w:val="20"/>
                <w:szCs w:val="20"/>
              </w:rPr>
              <w:t>NONRD12</w:t>
            </w:r>
          </w:p>
          <w:p w14:paraId="27BED393" w14:textId="77777777" w:rsidR="0000436E" w:rsidRPr="006C577C" w:rsidRDefault="0000436E" w:rsidP="0000436E">
            <w:pPr>
              <w:pStyle w:val="NATATableTextBody"/>
              <w:widowControl w:val="0"/>
              <w:rPr>
                <w:rFonts w:asciiTheme="minorHAnsi" w:hAnsiTheme="minorHAnsi"/>
                <w:sz w:val="20"/>
                <w:szCs w:val="20"/>
              </w:rPr>
            </w:pPr>
            <w:r w:rsidRPr="006C577C">
              <w:rPr>
                <w:rFonts w:asciiTheme="minorHAnsi" w:hAnsiTheme="minorHAnsi"/>
                <w:sz w:val="20"/>
                <w:szCs w:val="20"/>
              </w:rPr>
              <w:t>NONRD</w:t>
            </w:r>
            <w:r>
              <w:rPr>
                <w:rFonts w:asciiTheme="minorHAnsi" w:hAnsiTheme="minorHAnsi"/>
                <w:sz w:val="20"/>
                <w:szCs w:val="20"/>
              </w:rPr>
              <w:t>9AK</w:t>
            </w:r>
          </w:p>
          <w:p w14:paraId="5EC76C24" w14:textId="77777777" w:rsidR="0000436E" w:rsidRPr="006C577C" w:rsidRDefault="0000436E" w:rsidP="0000436E">
            <w:pPr>
              <w:pStyle w:val="NATATableTextBody"/>
              <w:widowControl w:val="0"/>
              <w:rPr>
                <w:rFonts w:asciiTheme="minorHAnsi" w:hAnsiTheme="minorHAnsi"/>
                <w:sz w:val="20"/>
                <w:szCs w:val="20"/>
              </w:rPr>
            </w:pPr>
            <w:r w:rsidRPr="006C577C">
              <w:rPr>
                <w:rFonts w:asciiTheme="minorHAnsi" w:hAnsiTheme="minorHAnsi"/>
                <w:sz w:val="20"/>
                <w:szCs w:val="20"/>
              </w:rPr>
              <w:t>NONRD</w:t>
            </w:r>
            <w:r>
              <w:rPr>
                <w:rFonts w:asciiTheme="minorHAnsi" w:hAnsiTheme="minorHAnsi"/>
                <w:sz w:val="20"/>
                <w:szCs w:val="20"/>
              </w:rPr>
              <w:t>3HI</w:t>
            </w:r>
          </w:p>
          <w:p w14:paraId="238C94B2" w14:textId="77777777" w:rsidR="0000436E" w:rsidRPr="006C577C" w:rsidRDefault="0000436E" w:rsidP="0000436E">
            <w:pPr>
              <w:pStyle w:val="NATATableTextBody"/>
              <w:widowControl w:val="0"/>
              <w:rPr>
                <w:rFonts w:asciiTheme="minorHAnsi" w:hAnsiTheme="minorHAnsi"/>
                <w:sz w:val="20"/>
                <w:szCs w:val="20"/>
              </w:rPr>
            </w:pPr>
            <w:r w:rsidRPr="006C577C">
              <w:rPr>
                <w:rFonts w:asciiTheme="minorHAnsi" w:hAnsiTheme="minorHAnsi"/>
                <w:sz w:val="20"/>
                <w:szCs w:val="20"/>
              </w:rPr>
              <w:t>NONRD</w:t>
            </w:r>
            <w:r>
              <w:rPr>
                <w:rFonts w:asciiTheme="minorHAnsi" w:hAnsiTheme="minorHAnsi"/>
                <w:sz w:val="20"/>
                <w:szCs w:val="20"/>
              </w:rPr>
              <w:t>3PR</w:t>
            </w:r>
          </w:p>
          <w:p w14:paraId="2877BE87" w14:textId="77777777" w:rsidR="0000436E" w:rsidRPr="006C577C" w:rsidRDefault="0000436E" w:rsidP="0000436E">
            <w:pPr>
              <w:pStyle w:val="NATATableTextBody"/>
              <w:widowControl w:val="0"/>
              <w:rPr>
                <w:rFonts w:asciiTheme="minorHAnsi" w:hAnsiTheme="minorHAnsi"/>
                <w:sz w:val="20"/>
                <w:szCs w:val="20"/>
              </w:rPr>
            </w:pPr>
          </w:p>
        </w:tc>
        <w:tc>
          <w:tcPr>
            <w:tcW w:w="708" w:type="pct"/>
          </w:tcPr>
          <w:p w14:paraId="63312E8E" w14:textId="77777777" w:rsidR="0000436E" w:rsidRPr="006C577C" w:rsidRDefault="0000436E" w:rsidP="0000436E">
            <w:pPr>
              <w:pStyle w:val="NATATableTextBody"/>
              <w:widowControl w:val="0"/>
              <w:rPr>
                <w:rFonts w:asciiTheme="minorHAnsi" w:hAnsiTheme="minorHAnsi"/>
                <w:sz w:val="20"/>
                <w:szCs w:val="20"/>
              </w:rPr>
            </w:pPr>
            <w:r w:rsidRPr="006C577C">
              <w:rPr>
                <w:rFonts w:asciiTheme="minorHAnsi" w:hAnsiTheme="minorHAnsi"/>
                <w:b/>
                <w:bCs/>
                <w:sz w:val="20"/>
                <w:szCs w:val="20"/>
              </w:rPr>
              <w:t xml:space="preserve">NEI: </w:t>
            </w:r>
            <w:r w:rsidRPr="006C577C">
              <w:rPr>
                <w:rFonts w:asciiTheme="minorHAnsi" w:hAnsiTheme="minorHAnsi"/>
                <w:sz w:val="20"/>
                <w:szCs w:val="20"/>
              </w:rPr>
              <w:t>nonroad</w:t>
            </w:r>
          </w:p>
          <w:p w14:paraId="14D4FF63" w14:textId="70D3D8C5" w:rsidR="0000436E" w:rsidRPr="006C577C" w:rsidRDefault="0000436E" w:rsidP="0000436E">
            <w:pPr>
              <w:pStyle w:val="NATATableTextBody8pt"/>
              <w:widowControl w:val="0"/>
              <w:rPr>
                <w:rFonts w:asciiTheme="minorHAnsi" w:hAnsiTheme="minorHAnsi"/>
                <w:b/>
                <w:bCs/>
                <w:sz w:val="20"/>
                <w:szCs w:val="20"/>
              </w:rPr>
            </w:pPr>
            <w:r w:rsidRPr="006C577C">
              <w:rPr>
                <w:rFonts w:asciiTheme="minorHAnsi" w:hAnsiTheme="minorHAnsi"/>
                <w:b/>
                <w:bCs/>
                <w:sz w:val="20"/>
                <w:szCs w:val="20"/>
              </w:rPr>
              <w:t>Platform:</w:t>
            </w:r>
            <w:r w:rsidRPr="006C577C">
              <w:rPr>
                <w:rFonts w:asciiTheme="minorHAnsi" w:hAnsiTheme="minorHAnsi"/>
                <w:sz w:val="20"/>
                <w:szCs w:val="20"/>
              </w:rPr>
              <w:t xml:space="preserve"> nonroad</w:t>
            </w:r>
          </w:p>
        </w:tc>
        <w:tc>
          <w:tcPr>
            <w:tcW w:w="1792" w:type="pct"/>
          </w:tcPr>
          <w:p w14:paraId="0A2FFFF2" w14:textId="77777777" w:rsidR="0000436E" w:rsidRPr="006C577C" w:rsidRDefault="0000436E" w:rsidP="008C3BD6">
            <w:pPr>
              <w:pStyle w:val="NATATableTextBody8pt"/>
              <w:widowControl w:val="0"/>
              <w:spacing w:before="0" w:after="0"/>
              <w:rPr>
                <w:rFonts w:asciiTheme="minorHAnsi" w:hAnsiTheme="minorHAnsi"/>
                <w:sz w:val="20"/>
                <w:szCs w:val="20"/>
              </w:rPr>
            </w:pPr>
            <w:r w:rsidRPr="006C577C">
              <w:rPr>
                <w:rFonts w:asciiTheme="minorHAnsi" w:hAnsiTheme="minorHAnsi"/>
                <w:b/>
                <w:bCs/>
                <w:sz w:val="20"/>
                <w:szCs w:val="20"/>
              </w:rPr>
              <w:t xml:space="preserve">RH </w:t>
            </w:r>
            <w:r w:rsidRPr="006C577C">
              <w:rPr>
                <w:rFonts w:asciiTheme="minorHAnsi" w:hAnsiTheme="minorHAnsi"/>
                <w:sz w:val="20"/>
                <w:szCs w:val="20"/>
              </w:rPr>
              <w:t xml:space="preserve">= 2   </w:t>
            </w:r>
            <w:r>
              <w:rPr>
                <w:rFonts w:asciiTheme="minorHAnsi" w:eastAsia="Symbol" w:hAnsiTheme="minorHAnsi" w:cs="Symbol"/>
                <w:b/>
                <w:bCs/>
                <w:sz w:val="20"/>
                <w:szCs w:val="20"/>
              </w:rPr>
              <w:sym w:font="Symbol" w:char="F073"/>
            </w:r>
            <w:r w:rsidRPr="006C577C">
              <w:rPr>
                <w:rFonts w:asciiTheme="minorHAnsi" w:hAnsiTheme="minorHAnsi"/>
                <w:b/>
                <w:bCs/>
                <w:sz w:val="20"/>
                <w:szCs w:val="20"/>
                <w:vertAlign w:val="subscript"/>
              </w:rPr>
              <w:t>z</w:t>
            </w:r>
            <w:r w:rsidRPr="006C577C">
              <w:rPr>
                <w:rFonts w:asciiTheme="minorHAnsi" w:hAnsiTheme="minorHAnsi"/>
                <w:sz w:val="20"/>
                <w:szCs w:val="20"/>
              </w:rPr>
              <w:t xml:space="preserve"> = 1  Resolution is 12 km</w:t>
            </w:r>
            <w:r>
              <w:rPr>
                <w:rFonts w:asciiTheme="minorHAnsi" w:hAnsiTheme="minorHAnsi"/>
                <w:sz w:val="20"/>
                <w:szCs w:val="20"/>
              </w:rPr>
              <w:t xml:space="preserve"> for CONUS, 9km for AK and 3km for HI,PR,VI</w:t>
            </w:r>
          </w:p>
          <w:p w14:paraId="4A56313C" w14:textId="6E7A9C7C" w:rsidR="0000436E" w:rsidRPr="006C577C" w:rsidRDefault="0000436E" w:rsidP="008C3BD6">
            <w:pPr>
              <w:pStyle w:val="NATATableTextBody8pt"/>
              <w:widowControl w:val="0"/>
              <w:spacing w:before="0" w:after="0"/>
              <w:rPr>
                <w:rFonts w:asciiTheme="minorHAnsi" w:hAnsiTheme="minorHAnsi"/>
                <w:b/>
                <w:bCs/>
                <w:sz w:val="20"/>
                <w:szCs w:val="20"/>
              </w:rPr>
            </w:pPr>
            <w:r w:rsidRPr="006C577C">
              <w:rPr>
                <w:rFonts w:asciiTheme="minorHAnsi" w:hAnsiTheme="minorHAnsi"/>
                <w:b/>
                <w:bCs/>
                <w:sz w:val="20"/>
                <w:szCs w:val="20"/>
              </w:rPr>
              <w:t>Temporal:</w:t>
            </w:r>
            <w:r w:rsidRPr="006C577C">
              <w:rPr>
                <w:rFonts w:asciiTheme="minorHAnsi" w:hAnsiTheme="minorHAnsi"/>
                <w:sz w:val="20"/>
                <w:szCs w:val="20"/>
              </w:rPr>
              <w:t xml:space="preserve"> </w:t>
            </w:r>
            <w:r>
              <w:rPr>
                <w:rFonts w:asciiTheme="minorHAnsi" w:hAnsiTheme="minorHAnsi"/>
                <w:sz w:val="20"/>
                <w:szCs w:val="20"/>
              </w:rPr>
              <w:t>monthly</w:t>
            </w:r>
            <w:r w:rsidRPr="006C577C">
              <w:rPr>
                <w:rFonts w:asciiTheme="minorHAnsi" w:hAnsiTheme="minorHAnsi"/>
                <w:sz w:val="20"/>
                <w:szCs w:val="20"/>
              </w:rPr>
              <w:t>, pollutant specific</w:t>
            </w:r>
            <w:r>
              <w:rPr>
                <w:rFonts w:asciiTheme="minorHAnsi" w:hAnsiTheme="minorHAnsi"/>
                <w:sz w:val="20"/>
                <w:szCs w:val="20"/>
              </w:rPr>
              <w:t xml:space="preserve"> </w:t>
            </w:r>
            <w:r w:rsidRPr="008C3BD6">
              <w:rPr>
                <w:rFonts w:asciiTheme="minorHAnsi" w:hAnsiTheme="minorHAnsi"/>
                <w:sz w:val="20"/>
                <w:szCs w:val="20"/>
                <w:shd w:val="clear" w:color="auto" w:fill="FFFFFF" w:themeFill="background1"/>
              </w:rPr>
              <w:t>and county specific. Diurnal</w:t>
            </w:r>
            <w:r>
              <w:rPr>
                <w:rFonts w:asciiTheme="minorHAnsi" w:hAnsiTheme="minorHAnsi"/>
                <w:sz w:val="20"/>
                <w:szCs w:val="20"/>
              </w:rPr>
              <w:t xml:space="preserve"> </w:t>
            </w:r>
            <w:r w:rsidRPr="006C577C">
              <w:rPr>
                <w:rFonts w:asciiTheme="minorHAnsi" w:hAnsiTheme="minorHAnsi"/>
                <w:sz w:val="20"/>
                <w:szCs w:val="20"/>
              </w:rPr>
              <w:t>(use qflag HROFDY)</w:t>
            </w:r>
            <w:r>
              <w:rPr>
                <w:rFonts w:asciiTheme="minorHAnsi" w:hAnsiTheme="minorHAnsi"/>
                <w:sz w:val="20"/>
                <w:szCs w:val="20"/>
              </w:rPr>
              <w:t xml:space="preserve"> </w:t>
            </w:r>
            <w:r w:rsidRPr="006C577C">
              <w:rPr>
                <w:rFonts w:asciiTheme="minorHAnsi" w:hAnsiTheme="minorHAnsi"/>
                <w:bCs/>
                <w:sz w:val="20"/>
                <w:szCs w:val="20"/>
              </w:rPr>
              <w:t xml:space="preserve">that align with the county/scc </w:t>
            </w:r>
            <w:r>
              <w:rPr>
                <w:rFonts w:asciiTheme="minorHAnsi" w:hAnsiTheme="minorHAnsi"/>
                <w:bCs/>
                <w:sz w:val="20"/>
                <w:szCs w:val="20"/>
              </w:rPr>
              <w:t>diurna</w:t>
            </w:r>
            <w:r w:rsidRPr="006C577C">
              <w:rPr>
                <w:rFonts w:asciiTheme="minorHAnsi" w:hAnsiTheme="minorHAnsi"/>
                <w:bCs/>
                <w:sz w:val="20"/>
                <w:szCs w:val="20"/>
              </w:rPr>
              <w:t>l profiles used in CMAQ v7.</w:t>
            </w:r>
            <w:r>
              <w:rPr>
                <w:rFonts w:asciiTheme="minorHAnsi" w:hAnsiTheme="minorHAnsi"/>
                <w:bCs/>
                <w:sz w:val="20"/>
                <w:szCs w:val="20"/>
              </w:rPr>
              <w:t xml:space="preserve">1 </w:t>
            </w:r>
            <w:r w:rsidRPr="006C577C">
              <w:rPr>
                <w:rFonts w:asciiTheme="minorHAnsi" w:hAnsiTheme="minorHAnsi"/>
                <w:bCs/>
                <w:sz w:val="20"/>
                <w:szCs w:val="20"/>
              </w:rPr>
              <w:t xml:space="preserve">platform. </w:t>
            </w:r>
            <w:r>
              <w:rPr>
                <w:rFonts w:asciiTheme="minorHAnsi" w:hAnsiTheme="minorHAnsi"/>
                <w:sz w:val="20"/>
                <w:szCs w:val="20"/>
              </w:rPr>
              <w:t>Computed based on benzene</w:t>
            </w:r>
            <w:r w:rsidRPr="006C577C">
              <w:rPr>
                <w:rFonts w:asciiTheme="minorHAnsi" w:hAnsiTheme="minorHAnsi"/>
                <w:sz w:val="20"/>
                <w:szCs w:val="20"/>
              </w:rPr>
              <w:t xml:space="preserve"> </w:t>
            </w:r>
            <w:r>
              <w:rPr>
                <w:rFonts w:asciiTheme="minorHAnsi" w:hAnsiTheme="minorHAnsi"/>
                <w:sz w:val="20"/>
                <w:szCs w:val="20"/>
              </w:rPr>
              <w:t xml:space="preserve">emissions summed </w:t>
            </w:r>
            <w:r w:rsidRPr="006C577C">
              <w:rPr>
                <w:rFonts w:asciiTheme="minorHAnsi" w:hAnsiTheme="minorHAnsi"/>
                <w:sz w:val="20"/>
                <w:szCs w:val="20"/>
              </w:rPr>
              <w:t>by hour</w:t>
            </w:r>
            <w:r>
              <w:rPr>
                <w:rFonts w:asciiTheme="minorHAnsi" w:hAnsiTheme="minorHAnsi"/>
                <w:sz w:val="20"/>
                <w:szCs w:val="20"/>
              </w:rPr>
              <w:t xml:space="preserve"> and by county</w:t>
            </w:r>
            <w:r w:rsidRPr="006C577C">
              <w:rPr>
                <w:rFonts w:asciiTheme="minorHAnsi" w:hAnsiTheme="minorHAnsi"/>
                <w:sz w:val="20"/>
                <w:szCs w:val="20"/>
              </w:rPr>
              <w:t xml:space="preserve"> </w:t>
            </w:r>
            <w:r>
              <w:rPr>
                <w:rFonts w:asciiTheme="minorHAnsi" w:hAnsiTheme="minorHAnsi"/>
                <w:sz w:val="20"/>
                <w:szCs w:val="20"/>
              </w:rPr>
              <w:t xml:space="preserve">across all days of the year and </w:t>
            </w:r>
            <w:r w:rsidRPr="006C577C">
              <w:rPr>
                <w:rFonts w:asciiTheme="minorHAnsi" w:hAnsiTheme="minorHAnsi"/>
                <w:sz w:val="20"/>
                <w:szCs w:val="20"/>
              </w:rPr>
              <w:t xml:space="preserve">across all SCCs in </w:t>
            </w:r>
            <w:r>
              <w:rPr>
                <w:rFonts w:asciiTheme="minorHAnsi" w:hAnsiTheme="minorHAnsi"/>
                <w:sz w:val="20"/>
                <w:szCs w:val="20"/>
              </w:rPr>
              <w:t xml:space="preserve">the </w:t>
            </w:r>
            <w:r w:rsidRPr="006C577C">
              <w:rPr>
                <w:rFonts w:asciiTheme="minorHAnsi" w:hAnsiTheme="minorHAnsi"/>
                <w:sz w:val="20"/>
                <w:szCs w:val="20"/>
              </w:rPr>
              <w:t>run group</w:t>
            </w:r>
          </w:p>
        </w:tc>
        <w:tc>
          <w:tcPr>
            <w:tcW w:w="1886" w:type="pct"/>
          </w:tcPr>
          <w:p w14:paraId="67ABB472" w14:textId="70D23C60" w:rsidR="0000436E" w:rsidRPr="006C577C" w:rsidRDefault="0000436E" w:rsidP="0000436E">
            <w:pPr>
              <w:pStyle w:val="NATATableTextBody"/>
              <w:widowControl w:val="0"/>
              <w:rPr>
                <w:rFonts w:asciiTheme="minorHAnsi" w:hAnsiTheme="minorHAnsi"/>
                <w:sz w:val="20"/>
                <w:szCs w:val="20"/>
              </w:rPr>
            </w:pPr>
            <w:r w:rsidRPr="006C577C">
              <w:rPr>
                <w:rFonts w:asciiTheme="minorHAnsi" w:hAnsiTheme="minorHAnsi"/>
                <w:sz w:val="20"/>
                <w:szCs w:val="20"/>
              </w:rPr>
              <w:t>nonroad equipment such as lawn mowers, turf equipment, agriculture and construction equipment, commercial generators, power-washing equipment, pleasure craft, recreational offroad</w:t>
            </w:r>
          </w:p>
        </w:tc>
      </w:tr>
      <w:tr w:rsidR="00B0027A" w:rsidRPr="006C577C" w14:paraId="72E9EB91" w14:textId="77777777" w:rsidTr="007D6673">
        <w:tc>
          <w:tcPr>
            <w:tcW w:w="614" w:type="pct"/>
            <w:tcMar>
              <w:left w:w="29" w:type="dxa"/>
              <w:right w:w="29" w:type="dxa"/>
            </w:tcMar>
          </w:tcPr>
          <w:p w14:paraId="1FF4C8A6" w14:textId="77777777" w:rsidR="00B0027A" w:rsidRDefault="53298151" w:rsidP="007D48F2">
            <w:pPr>
              <w:pStyle w:val="NATATableTextBody"/>
              <w:widowControl w:val="0"/>
              <w:rPr>
                <w:rFonts w:asciiTheme="minorHAnsi" w:hAnsiTheme="minorHAnsi"/>
                <w:sz w:val="20"/>
                <w:szCs w:val="20"/>
              </w:rPr>
            </w:pPr>
            <w:r w:rsidRPr="006C577C">
              <w:rPr>
                <w:rFonts w:asciiTheme="minorHAnsi" w:hAnsiTheme="minorHAnsi"/>
                <w:sz w:val="20"/>
                <w:szCs w:val="20"/>
              </w:rPr>
              <w:t>NPHI12</w:t>
            </w:r>
          </w:p>
          <w:p w14:paraId="6BDB50E5" w14:textId="7EF1C605" w:rsidR="00FA48AB" w:rsidRDefault="00FA48AB" w:rsidP="007D48F2">
            <w:pPr>
              <w:pStyle w:val="NATATableTextBody"/>
              <w:widowControl w:val="0"/>
              <w:rPr>
                <w:rFonts w:asciiTheme="minorHAnsi" w:hAnsiTheme="minorHAnsi"/>
                <w:sz w:val="20"/>
                <w:szCs w:val="20"/>
              </w:rPr>
            </w:pPr>
            <w:r>
              <w:rPr>
                <w:rFonts w:asciiTheme="minorHAnsi" w:hAnsiTheme="minorHAnsi"/>
                <w:sz w:val="20"/>
                <w:szCs w:val="20"/>
              </w:rPr>
              <w:t>NPHI9AK</w:t>
            </w:r>
          </w:p>
          <w:p w14:paraId="1C46BB82" w14:textId="4C5071A0" w:rsidR="00FA48AB" w:rsidRDefault="00FA48AB" w:rsidP="007D48F2">
            <w:pPr>
              <w:pStyle w:val="NATATableTextBody"/>
              <w:widowControl w:val="0"/>
              <w:rPr>
                <w:rFonts w:asciiTheme="minorHAnsi" w:hAnsiTheme="minorHAnsi"/>
                <w:sz w:val="20"/>
                <w:szCs w:val="20"/>
              </w:rPr>
            </w:pPr>
            <w:r>
              <w:rPr>
                <w:rFonts w:asciiTheme="minorHAnsi" w:hAnsiTheme="minorHAnsi"/>
                <w:sz w:val="20"/>
                <w:szCs w:val="20"/>
              </w:rPr>
              <w:t>NPHI3HI</w:t>
            </w:r>
          </w:p>
          <w:p w14:paraId="242BDF0B" w14:textId="78154EAD" w:rsidR="00FA48AB" w:rsidRPr="006C577C" w:rsidRDefault="00FA48AB" w:rsidP="007D48F2">
            <w:pPr>
              <w:pStyle w:val="NATATableTextBody"/>
              <w:widowControl w:val="0"/>
              <w:rPr>
                <w:rFonts w:asciiTheme="minorHAnsi" w:hAnsiTheme="minorHAnsi"/>
                <w:sz w:val="20"/>
                <w:szCs w:val="20"/>
              </w:rPr>
            </w:pPr>
            <w:r>
              <w:rPr>
                <w:rFonts w:asciiTheme="minorHAnsi" w:hAnsiTheme="minorHAnsi"/>
                <w:sz w:val="20"/>
                <w:szCs w:val="20"/>
              </w:rPr>
              <w:t>NPHI3</w:t>
            </w:r>
            <w:r w:rsidR="00610AC7">
              <w:rPr>
                <w:rFonts w:asciiTheme="minorHAnsi" w:hAnsiTheme="minorHAnsi"/>
                <w:sz w:val="20"/>
                <w:szCs w:val="20"/>
              </w:rPr>
              <w:t>PR</w:t>
            </w:r>
          </w:p>
        </w:tc>
        <w:tc>
          <w:tcPr>
            <w:tcW w:w="708" w:type="pct"/>
          </w:tcPr>
          <w:p w14:paraId="42186EC1" w14:textId="77777777" w:rsidR="00B0027A" w:rsidRPr="006C577C" w:rsidRDefault="53298151" w:rsidP="007D48F2">
            <w:pPr>
              <w:pStyle w:val="NATATableTextBody8pt"/>
              <w:widowControl w:val="0"/>
              <w:rPr>
                <w:rFonts w:asciiTheme="minorHAnsi" w:hAnsiTheme="minorHAnsi"/>
                <w:sz w:val="20"/>
                <w:szCs w:val="20"/>
              </w:rPr>
            </w:pPr>
            <w:r w:rsidRPr="006C577C">
              <w:rPr>
                <w:rFonts w:asciiTheme="minorHAnsi" w:hAnsiTheme="minorHAnsi"/>
                <w:b/>
                <w:bCs/>
                <w:sz w:val="20"/>
                <w:szCs w:val="20"/>
              </w:rPr>
              <w:t>NEI:</w:t>
            </w:r>
            <w:r w:rsidRPr="006C577C">
              <w:rPr>
                <w:rFonts w:asciiTheme="minorHAnsi" w:hAnsiTheme="minorHAnsi"/>
                <w:sz w:val="20"/>
                <w:szCs w:val="20"/>
              </w:rPr>
              <w:t xml:space="preserve"> nonpoint</w:t>
            </w:r>
          </w:p>
          <w:p w14:paraId="3E5DC013" w14:textId="69A500A6" w:rsidR="00B0027A" w:rsidRPr="006C577C" w:rsidRDefault="53298151" w:rsidP="007D48F2">
            <w:pPr>
              <w:pStyle w:val="NATATableTextBody"/>
              <w:widowControl w:val="0"/>
              <w:rPr>
                <w:rFonts w:asciiTheme="minorHAnsi" w:hAnsiTheme="minorHAnsi"/>
                <w:sz w:val="20"/>
                <w:szCs w:val="20"/>
              </w:rPr>
            </w:pPr>
            <w:r w:rsidRPr="006C577C">
              <w:rPr>
                <w:rFonts w:asciiTheme="minorHAnsi" w:hAnsiTheme="minorHAnsi"/>
                <w:b/>
                <w:bCs/>
                <w:sz w:val="20"/>
                <w:szCs w:val="20"/>
              </w:rPr>
              <w:t>Platform:</w:t>
            </w:r>
            <w:r w:rsidRPr="006C577C">
              <w:rPr>
                <w:rFonts w:asciiTheme="minorHAnsi" w:hAnsiTheme="minorHAnsi"/>
                <w:sz w:val="20"/>
                <w:szCs w:val="20"/>
              </w:rPr>
              <w:t xml:space="preserve"> some of nonpt, </w:t>
            </w:r>
          </w:p>
        </w:tc>
        <w:tc>
          <w:tcPr>
            <w:tcW w:w="1792" w:type="pct"/>
          </w:tcPr>
          <w:p w14:paraId="315D0371" w14:textId="73903389" w:rsidR="00B0027A" w:rsidRPr="006C577C" w:rsidRDefault="53298151" w:rsidP="008C3BD6">
            <w:pPr>
              <w:pStyle w:val="NATATableTextBody8pt"/>
              <w:widowControl w:val="0"/>
              <w:spacing w:before="0" w:after="0"/>
              <w:rPr>
                <w:rFonts w:asciiTheme="minorHAnsi" w:hAnsiTheme="minorHAnsi"/>
                <w:sz w:val="20"/>
                <w:szCs w:val="20"/>
              </w:rPr>
            </w:pPr>
            <w:r w:rsidRPr="006C577C">
              <w:rPr>
                <w:rFonts w:asciiTheme="minorHAnsi" w:hAnsiTheme="minorHAnsi"/>
                <w:b/>
                <w:bCs/>
                <w:sz w:val="20"/>
                <w:szCs w:val="20"/>
              </w:rPr>
              <w:t>RH</w:t>
            </w:r>
            <w:r w:rsidRPr="006C577C">
              <w:rPr>
                <w:rFonts w:asciiTheme="minorHAnsi" w:hAnsiTheme="minorHAnsi"/>
                <w:sz w:val="20"/>
                <w:szCs w:val="20"/>
              </w:rPr>
              <w:t xml:space="preserve">=10    </w:t>
            </w:r>
            <w:r w:rsidR="00A71A36">
              <w:rPr>
                <w:rFonts w:asciiTheme="minorHAnsi" w:hAnsiTheme="minorHAnsi"/>
                <w:sz w:val="20"/>
                <w:szCs w:val="20"/>
              </w:rPr>
              <w:sym w:font="Symbol" w:char="F073"/>
            </w:r>
            <w:r w:rsidRPr="006C577C">
              <w:rPr>
                <w:rFonts w:asciiTheme="minorHAnsi" w:hAnsiTheme="minorHAnsi"/>
                <w:b/>
                <w:bCs/>
                <w:sz w:val="20"/>
                <w:szCs w:val="20"/>
                <w:vertAlign w:val="subscript"/>
              </w:rPr>
              <w:t>z</w:t>
            </w:r>
            <w:r w:rsidRPr="006C577C">
              <w:rPr>
                <w:rFonts w:asciiTheme="minorHAnsi" w:hAnsiTheme="minorHAnsi"/>
                <w:sz w:val="20"/>
                <w:szCs w:val="20"/>
              </w:rPr>
              <w:t xml:space="preserve"> =</w:t>
            </w:r>
            <w:r w:rsidRPr="006C577C">
              <w:rPr>
                <w:rStyle w:val="NATATableTextBody8ptChar"/>
                <w:rFonts w:asciiTheme="minorHAnsi" w:hAnsiTheme="minorHAnsi"/>
                <w:sz w:val="20"/>
                <w:szCs w:val="20"/>
              </w:rPr>
              <w:t>4</w:t>
            </w:r>
            <w:r w:rsidR="005E63B6" w:rsidRPr="006C577C">
              <w:rPr>
                <w:rFonts w:asciiTheme="minorHAnsi" w:hAnsiTheme="minorHAnsi"/>
                <w:sz w:val="20"/>
                <w:szCs w:val="20"/>
              </w:rPr>
              <w:t>.7  Resolution is 1</w:t>
            </w:r>
            <w:r w:rsidR="00001CC8" w:rsidRPr="006C577C">
              <w:rPr>
                <w:rFonts w:asciiTheme="minorHAnsi" w:hAnsiTheme="minorHAnsi"/>
                <w:sz w:val="20"/>
                <w:szCs w:val="20"/>
              </w:rPr>
              <w:t>2</w:t>
            </w:r>
            <w:r w:rsidRPr="006C577C">
              <w:rPr>
                <w:rFonts w:asciiTheme="minorHAnsi" w:hAnsiTheme="minorHAnsi"/>
                <w:sz w:val="20"/>
                <w:szCs w:val="20"/>
              </w:rPr>
              <w:t xml:space="preserve">km </w:t>
            </w:r>
            <w:r w:rsidR="00942DE3">
              <w:rPr>
                <w:rFonts w:asciiTheme="minorHAnsi" w:hAnsiTheme="minorHAnsi"/>
                <w:sz w:val="20"/>
                <w:szCs w:val="20"/>
              </w:rPr>
              <w:t>for CONUS, 9km for AK and 3km for HI,PR,VI</w:t>
            </w:r>
          </w:p>
          <w:p w14:paraId="06883233" w14:textId="38D13A41" w:rsidR="00C316A2" w:rsidRPr="006C577C" w:rsidRDefault="53298151" w:rsidP="007D48F2">
            <w:pPr>
              <w:pStyle w:val="NATATableTextBody"/>
              <w:widowControl w:val="0"/>
              <w:rPr>
                <w:rFonts w:asciiTheme="minorHAnsi" w:hAnsiTheme="minorHAnsi"/>
                <w:sz w:val="20"/>
                <w:szCs w:val="20"/>
              </w:rPr>
            </w:pPr>
            <w:r w:rsidRPr="006C577C">
              <w:rPr>
                <w:rFonts w:asciiTheme="minorHAnsi" w:hAnsiTheme="minorHAnsi"/>
                <w:b/>
                <w:bCs/>
                <w:sz w:val="20"/>
                <w:szCs w:val="20"/>
              </w:rPr>
              <w:t>Temporal:</w:t>
            </w:r>
            <w:r w:rsidRPr="006C577C">
              <w:rPr>
                <w:rFonts w:asciiTheme="minorHAnsi" w:hAnsiTheme="minorHAnsi"/>
                <w:sz w:val="20"/>
                <w:szCs w:val="20"/>
              </w:rPr>
              <w:t xml:space="preserve"> </w:t>
            </w:r>
            <w:r w:rsidR="005E63B6" w:rsidRPr="006C577C">
              <w:rPr>
                <w:rFonts w:asciiTheme="minorHAnsi" w:hAnsiTheme="minorHAnsi"/>
                <w:sz w:val="20"/>
                <w:szCs w:val="20"/>
              </w:rPr>
              <w:t>unifo</w:t>
            </w:r>
            <w:r w:rsidR="008F224E" w:rsidRPr="006C577C">
              <w:rPr>
                <w:rFonts w:asciiTheme="minorHAnsi" w:hAnsiTheme="minorHAnsi"/>
                <w:sz w:val="20"/>
                <w:szCs w:val="20"/>
              </w:rPr>
              <w:t xml:space="preserve">rm monthly/day-of-week. diurnal:  Use SMOKE </w:t>
            </w:r>
            <w:r w:rsidR="005E63B6" w:rsidRPr="006C577C">
              <w:rPr>
                <w:rFonts w:asciiTheme="minorHAnsi" w:hAnsiTheme="minorHAnsi"/>
                <w:sz w:val="20"/>
                <w:szCs w:val="20"/>
              </w:rPr>
              <w:t>hourly profile 26 – mostly daytime emissions-(use qflag HROFDY)</w:t>
            </w:r>
          </w:p>
        </w:tc>
        <w:tc>
          <w:tcPr>
            <w:tcW w:w="1886" w:type="pct"/>
          </w:tcPr>
          <w:p w14:paraId="31FA85C0" w14:textId="1B22607A" w:rsidR="00B0027A" w:rsidRPr="006C577C" w:rsidRDefault="53298151" w:rsidP="005E63B6">
            <w:pPr>
              <w:pStyle w:val="NATATableTextBody"/>
              <w:widowControl w:val="0"/>
              <w:rPr>
                <w:rFonts w:asciiTheme="minorHAnsi" w:hAnsiTheme="minorHAnsi"/>
                <w:sz w:val="20"/>
                <w:szCs w:val="20"/>
              </w:rPr>
            </w:pPr>
            <w:r w:rsidRPr="006C577C">
              <w:rPr>
                <w:rFonts w:asciiTheme="minorHAnsi" w:hAnsiTheme="minorHAnsi"/>
                <w:sz w:val="20"/>
                <w:szCs w:val="20"/>
              </w:rPr>
              <w:t xml:space="preserve">industrial processes (e.g., chemical plants, refineries, mines, metals); </w:t>
            </w:r>
            <w:r w:rsidR="005E63B6" w:rsidRPr="006C577C">
              <w:rPr>
                <w:rFonts w:asciiTheme="minorHAnsi" w:hAnsiTheme="minorHAnsi"/>
                <w:sz w:val="20"/>
                <w:szCs w:val="20"/>
              </w:rPr>
              <w:t>fuel combustion- industrial, commercial, institutional and residential (except wood)</w:t>
            </w:r>
            <w:r w:rsidRPr="006C577C">
              <w:rPr>
                <w:rFonts w:asciiTheme="minorHAnsi" w:hAnsiTheme="minorHAnsi"/>
                <w:sz w:val="20"/>
                <w:szCs w:val="20"/>
              </w:rPr>
              <w:t>; waste disposal</w:t>
            </w:r>
          </w:p>
        </w:tc>
      </w:tr>
      <w:tr w:rsidR="0000436E" w:rsidRPr="006C577C" w14:paraId="6A1DFA7A" w14:textId="77777777" w:rsidTr="007D6673">
        <w:tc>
          <w:tcPr>
            <w:tcW w:w="614" w:type="pct"/>
            <w:tcMar>
              <w:left w:w="29" w:type="dxa"/>
              <w:right w:w="29" w:type="dxa"/>
            </w:tcMar>
          </w:tcPr>
          <w:p w14:paraId="10A2EE35" w14:textId="77777777" w:rsidR="0000436E" w:rsidRDefault="0000436E" w:rsidP="0000436E">
            <w:pPr>
              <w:pStyle w:val="NATATableTextBody"/>
              <w:widowControl w:val="0"/>
              <w:rPr>
                <w:rFonts w:asciiTheme="minorHAnsi" w:hAnsiTheme="minorHAnsi"/>
                <w:sz w:val="20"/>
                <w:szCs w:val="20"/>
              </w:rPr>
            </w:pPr>
            <w:r w:rsidRPr="006C577C">
              <w:rPr>
                <w:rFonts w:asciiTheme="minorHAnsi" w:hAnsiTheme="minorHAnsi"/>
                <w:sz w:val="20"/>
                <w:szCs w:val="20"/>
              </w:rPr>
              <w:t>NPLO12</w:t>
            </w:r>
          </w:p>
          <w:p w14:paraId="55993434" w14:textId="77777777" w:rsidR="0000436E" w:rsidRDefault="0000436E" w:rsidP="0000436E">
            <w:pPr>
              <w:pStyle w:val="NATATableTextBody"/>
              <w:widowControl w:val="0"/>
              <w:rPr>
                <w:rFonts w:asciiTheme="minorHAnsi" w:hAnsiTheme="minorHAnsi"/>
                <w:sz w:val="20"/>
                <w:szCs w:val="20"/>
              </w:rPr>
            </w:pPr>
            <w:r>
              <w:rPr>
                <w:rFonts w:asciiTheme="minorHAnsi" w:hAnsiTheme="minorHAnsi"/>
                <w:sz w:val="20"/>
                <w:szCs w:val="20"/>
              </w:rPr>
              <w:t>NPLO9AK</w:t>
            </w:r>
          </w:p>
          <w:p w14:paraId="71749DA2" w14:textId="77777777" w:rsidR="0000436E" w:rsidRDefault="0000436E" w:rsidP="0000436E">
            <w:pPr>
              <w:pStyle w:val="NATATableTextBody"/>
              <w:widowControl w:val="0"/>
              <w:rPr>
                <w:rFonts w:asciiTheme="minorHAnsi" w:hAnsiTheme="minorHAnsi"/>
                <w:sz w:val="20"/>
                <w:szCs w:val="20"/>
              </w:rPr>
            </w:pPr>
            <w:r>
              <w:rPr>
                <w:rFonts w:asciiTheme="minorHAnsi" w:hAnsiTheme="minorHAnsi"/>
                <w:sz w:val="20"/>
                <w:szCs w:val="20"/>
              </w:rPr>
              <w:t>NPLO3LO</w:t>
            </w:r>
          </w:p>
          <w:p w14:paraId="73C60A7C" w14:textId="21D03B87" w:rsidR="0000436E" w:rsidRPr="006C577C" w:rsidRDefault="0000436E" w:rsidP="0000436E">
            <w:pPr>
              <w:pStyle w:val="NATATableTextBody"/>
              <w:widowControl w:val="0"/>
              <w:rPr>
                <w:rFonts w:asciiTheme="minorHAnsi" w:hAnsiTheme="minorHAnsi"/>
                <w:sz w:val="20"/>
                <w:szCs w:val="20"/>
              </w:rPr>
            </w:pPr>
            <w:r>
              <w:rPr>
                <w:rFonts w:asciiTheme="minorHAnsi" w:hAnsiTheme="minorHAnsi"/>
                <w:sz w:val="20"/>
                <w:szCs w:val="20"/>
              </w:rPr>
              <w:t>NPLO3PR</w:t>
            </w:r>
          </w:p>
        </w:tc>
        <w:tc>
          <w:tcPr>
            <w:tcW w:w="708" w:type="pct"/>
          </w:tcPr>
          <w:p w14:paraId="4C885E44" w14:textId="77777777" w:rsidR="0000436E" w:rsidRPr="006C577C" w:rsidRDefault="0000436E" w:rsidP="0000436E">
            <w:pPr>
              <w:pStyle w:val="NATATableTextBody8pt"/>
              <w:widowControl w:val="0"/>
              <w:rPr>
                <w:rFonts w:asciiTheme="minorHAnsi" w:hAnsiTheme="minorHAnsi"/>
                <w:sz w:val="20"/>
                <w:szCs w:val="20"/>
              </w:rPr>
            </w:pPr>
            <w:r w:rsidRPr="006C577C">
              <w:rPr>
                <w:rFonts w:asciiTheme="minorHAnsi" w:hAnsiTheme="minorHAnsi"/>
                <w:b/>
                <w:bCs/>
                <w:sz w:val="20"/>
                <w:szCs w:val="20"/>
              </w:rPr>
              <w:t xml:space="preserve">NEI: </w:t>
            </w:r>
            <w:r w:rsidRPr="006C577C">
              <w:rPr>
                <w:rFonts w:asciiTheme="minorHAnsi" w:hAnsiTheme="minorHAnsi"/>
                <w:sz w:val="20"/>
                <w:szCs w:val="20"/>
              </w:rPr>
              <w:t>nonpoint</w:t>
            </w:r>
          </w:p>
          <w:p w14:paraId="0F8D1FE0" w14:textId="269547B2" w:rsidR="0000436E" w:rsidRPr="006C577C" w:rsidRDefault="0000436E" w:rsidP="0000436E">
            <w:pPr>
              <w:pStyle w:val="NATATableTextBody8pt"/>
              <w:widowControl w:val="0"/>
              <w:rPr>
                <w:rFonts w:asciiTheme="minorHAnsi" w:hAnsiTheme="minorHAnsi"/>
                <w:b/>
                <w:bCs/>
                <w:sz w:val="20"/>
                <w:szCs w:val="20"/>
              </w:rPr>
            </w:pPr>
            <w:r w:rsidRPr="006C577C">
              <w:rPr>
                <w:rFonts w:asciiTheme="minorHAnsi" w:hAnsiTheme="minorHAnsi"/>
                <w:b/>
                <w:bCs/>
                <w:sz w:val="20"/>
                <w:szCs w:val="20"/>
              </w:rPr>
              <w:t>Platform:</w:t>
            </w:r>
            <w:r w:rsidRPr="006C577C">
              <w:rPr>
                <w:rFonts w:asciiTheme="minorHAnsi" w:hAnsiTheme="minorHAnsi"/>
                <w:sz w:val="20"/>
                <w:szCs w:val="20"/>
              </w:rPr>
              <w:t xml:space="preserve"> some of nonpt</w:t>
            </w:r>
          </w:p>
        </w:tc>
        <w:tc>
          <w:tcPr>
            <w:tcW w:w="1792" w:type="pct"/>
          </w:tcPr>
          <w:p w14:paraId="47EC4E35" w14:textId="77777777" w:rsidR="0000436E" w:rsidRPr="006C577C" w:rsidRDefault="0000436E" w:rsidP="008C3BD6">
            <w:pPr>
              <w:pStyle w:val="NATATableTextBody8pt"/>
              <w:widowControl w:val="0"/>
              <w:spacing w:before="0" w:after="0"/>
              <w:rPr>
                <w:rFonts w:asciiTheme="minorHAnsi" w:hAnsiTheme="minorHAnsi"/>
                <w:sz w:val="20"/>
                <w:szCs w:val="20"/>
              </w:rPr>
            </w:pPr>
            <w:r w:rsidRPr="006C577C">
              <w:rPr>
                <w:rFonts w:asciiTheme="minorHAnsi" w:hAnsiTheme="minorHAnsi"/>
                <w:b/>
                <w:bCs/>
                <w:sz w:val="20"/>
                <w:szCs w:val="20"/>
              </w:rPr>
              <w:t xml:space="preserve">RH </w:t>
            </w:r>
            <w:r w:rsidRPr="006C577C">
              <w:rPr>
                <w:rFonts w:asciiTheme="minorHAnsi" w:hAnsiTheme="minorHAnsi"/>
                <w:sz w:val="20"/>
                <w:szCs w:val="20"/>
              </w:rPr>
              <w:t xml:space="preserve">= 3.9  </w:t>
            </w:r>
            <w:r>
              <w:rPr>
                <w:rFonts w:asciiTheme="minorHAnsi" w:hAnsiTheme="minorHAnsi"/>
                <w:sz w:val="20"/>
                <w:szCs w:val="20"/>
              </w:rPr>
              <w:sym w:font="Symbol" w:char="F073"/>
            </w:r>
            <w:r w:rsidRPr="006C577C">
              <w:rPr>
                <w:rFonts w:asciiTheme="minorHAnsi" w:hAnsiTheme="minorHAnsi"/>
                <w:b/>
                <w:bCs/>
                <w:sz w:val="20"/>
                <w:szCs w:val="20"/>
                <w:vertAlign w:val="subscript"/>
              </w:rPr>
              <w:t>z</w:t>
            </w:r>
            <w:r w:rsidRPr="006C577C">
              <w:rPr>
                <w:rFonts w:asciiTheme="minorHAnsi" w:hAnsiTheme="minorHAnsi"/>
                <w:sz w:val="20"/>
                <w:szCs w:val="20"/>
              </w:rPr>
              <w:t xml:space="preserve"> = 3.6  Resolution is 12km</w:t>
            </w:r>
            <w:r>
              <w:rPr>
                <w:rFonts w:asciiTheme="minorHAnsi" w:hAnsiTheme="minorHAnsi"/>
                <w:sz w:val="20"/>
                <w:szCs w:val="20"/>
              </w:rPr>
              <w:t xml:space="preserve"> for CONUS, 9km for AK and 3km for HI,PR,VI</w:t>
            </w:r>
          </w:p>
          <w:p w14:paraId="4F81193A" w14:textId="77777777" w:rsidR="0000436E" w:rsidRPr="006C577C" w:rsidRDefault="0000436E" w:rsidP="0000436E">
            <w:pPr>
              <w:pStyle w:val="NATATableTextBody"/>
              <w:widowControl w:val="0"/>
              <w:rPr>
                <w:rFonts w:asciiTheme="minorHAnsi" w:hAnsiTheme="minorHAnsi"/>
                <w:sz w:val="20"/>
                <w:szCs w:val="20"/>
              </w:rPr>
            </w:pPr>
            <w:r w:rsidRPr="006C577C">
              <w:rPr>
                <w:rFonts w:asciiTheme="minorHAnsi" w:hAnsiTheme="minorHAnsi"/>
                <w:b/>
                <w:bCs/>
                <w:sz w:val="20"/>
                <w:szCs w:val="20"/>
              </w:rPr>
              <w:t>Temporal:</w:t>
            </w:r>
            <w:r w:rsidRPr="006C577C">
              <w:rPr>
                <w:rFonts w:asciiTheme="minorHAnsi" w:hAnsiTheme="minorHAnsi"/>
                <w:sz w:val="20"/>
                <w:szCs w:val="20"/>
              </w:rPr>
              <w:t xml:space="preserve"> sa</w:t>
            </w:r>
            <w:r>
              <w:rPr>
                <w:rFonts w:asciiTheme="minorHAnsi" w:hAnsiTheme="minorHAnsi"/>
                <w:sz w:val="20"/>
                <w:szCs w:val="20"/>
              </w:rPr>
              <w:t>me as NPHI run groups.</w:t>
            </w:r>
          </w:p>
          <w:p w14:paraId="340C8C59" w14:textId="77777777" w:rsidR="0000436E" w:rsidRPr="006C577C" w:rsidRDefault="0000436E" w:rsidP="0000436E">
            <w:pPr>
              <w:pStyle w:val="NATATableTextBody8pt"/>
              <w:widowControl w:val="0"/>
              <w:rPr>
                <w:rFonts w:asciiTheme="minorHAnsi" w:hAnsiTheme="minorHAnsi"/>
                <w:b/>
                <w:bCs/>
                <w:sz w:val="20"/>
                <w:szCs w:val="20"/>
              </w:rPr>
            </w:pPr>
          </w:p>
        </w:tc>
        <w:tc>
          <w:tcPr>
            <w:tcW w:w="1886" w:type="pct"/>
          </w:tcPr>
          <w:p w14:paraId="6071001B" w14:textId="26B194F9" w:rsidR="0000436E" w:rsidRPr="006C577C" w:rsidRDefault="0000436E" w:rsidP="0000436E">
            <w:pPr>
              <w:pStyle w:val="NATATableTextBody"/>
              <w:widowControl w:val="0"/>
              <w:rPr>
                <w:rFonts w:asciiTheme="minorHAnsi" w:hAnsiTheme="minorHAnsi"/>
                <w:sz w:val="20"/>
                <w:szCs w:val="20"/>
              </w:rPr>
            </w:pPr>
            <w:r w:rsidRPr="006C577C">
              <w:rPr>
                <w:rFonts w:asciiTheme="minorHAnsi" w:hAnsiTheme="minorHAnsi"/>
                <w:sz w:val="20"/>
                <w:szCs w:val="20"/>
              </w:rPr>
              <w:t xml:space="preserve">solvents (consumer, commercial); surface coating; commercial cooking;locomotives, bulk terminals, gas stations (stage 1); miscellaneous non-industrial (portable gas cans, auto repair shops, structure fires, and nonpoint mercury categories such as human cremation, dental amalgam). </w:t>
            </w:r>
          </w:p>
        </w:tc>
      </w:tr>
      <w:tr w:rsidR="0000436E" w:rsidRPr="006C577C" w14:paraId="6989A1BC" w14:textId="77777777" w:rsidTr="007D6673">
        <w:tc>
          <w:tcPr>
            <w:tcW w:w="614" w:type="pct"/>
            <w:tcMar>
              <w:left w:w="29" w:type="dxa"/>
              <w:right w:w="29" w:type="dxa"/>
            </w:tcMar>
          </w:tcPr>
          <w:p w14:paraId="57A786E5" w14:textId="77777777" w:rsidR="0000436E" w:rsidRDefault="0000436E" w:rsidP="0000436E">
            <w:pPr>
              <w:pStyle w:val="NATATableTextBody"/>
              <w:widowControl w:val="0"/>
              <w:rPr>
                <w:rFonts w:asciiTheme="minorHAnsi" w:hAnsiTheme="minorHAnsi"/>
                <w:sz w:val="20"/>
                <w:szCs w:val="20"/>
              </w:rPr>
            </w:pPr>
            <w:r w:rsidRPr="006C577C">
              <w:rPr>
                <w:rFonts w:asciiTheme="minorHAnsi" w:hAnsiTheme="minorHAnsi"/>
                <w:sz w:val="20"/>
                <w:szCs w:val="20"/>
              </w:rPr>
              <w:t>OILGAS4</w:t>
            </w:r>
          </w:p>
          <w:p w14:paraId="50EEDB94" w14:textId="77777777" w:rsidR="0000436E" w:rsidRDefault="0000436E" w:rsidP="0000436E">
            <w:pPr>
              <w:pStyle w:val="NATATableTextBody"/>
              <w:widowControl w:val="0"/>
              <w:rPr>
                <w:rFonts w:asciiTheme="minorHAnsi" w:hAnsiTheme="minorHAnsi"/>
                <w:sz w:val="20"/>
                <w:szCs w:val="20"/>
              </w:rPr>
            </w:pPr>
            <w:r>
              <w:rPr>
                <w:rFonts w:asciiTheme="minorHAnsi" w:hAnsiTheme="minorHAnsi"/>
                <w:sz w:val="20"/>
                <w:szCs w:val="20"/>
              </w:rPr>
              <w:t>OILGAS9AK</w:t>
            </w:r>
          </w:p>
          <w:p w14:paraId="766A952E" w14:textId="77777777" w:rsidR="0000436E" w:rsidRDefault="0000436E" w:rsidP="0000436E">
            <w:pPr>
              <w:pStyle w:val="NATATableTextBody"/>
              <w:widowControl w:val="0"/>
              <w:rPr>
                <w:rFonts w:asciiTheme="minorHAnsi" w:hAnsiTheme="minorHAnsi"/>
                <w:sz w:val="20"/>
                <w:szCs w:val="20"/>
              </w:rPr>
            </w:pPr>
            <w:r>
              <w:rPr>
                <w:rFonts w:asciiTheme="minorHAnsi" w:hAnsiTheme="minorHAnsi"/>
                <w:sz w:val="20"/>
                <w:szCs w:val="20"/>
              </w:rPr>
              <w:t>OILGAS3HI</w:t>
            </w:r>
          </w:p>
          <w:p w14:paraId="4716869F" w14:textId="71E9EC6F" w:rsidR="0000436E" w:rsidRPr="006C577C" w:rsidRDefault="0000436E" w:rsidP="0000436E">
            <w:pPr>
              <w:pStyle w:val="NATATableTextBody"/>
              <w:widowControl w:val="0"/>
              <w:rPr>
                <w:rFonts w:asciiTheme="minorHAnsi" w:hAnsiTheme="minorHAnsi"/>
                <w:sz w:val="20"/>
                <w:szCs w:val="20"/>
              </w:rPr>
            </w:pPr>
            <w:r>
              <w:rPr>
                <w:rFonts w:asciiTheme="minorHAnsi" w:hAnsiTheme="minorHAnsi"/>
                <w:sz w:val="20"/>
                <w:szCs w:val="20"/>
              </w:rPr>
              <w:t>OILGAS3PR</w:t>
            </w:r>
          </w:p>
        </w:tc>
        <w:tc>
          <w:tcPr>
            <w:tcW w:w="708" w:type="pct"/>
          </w:tcPr>
          <w:p w14:paraId="36205FBA" w14:textId="77777777" w:rsidR="0000436E" w:rsidRPr="006C577C" w:rsidRDefault="0000436E" w:rsidP="0000436E">
            <w:pPr>
              <w:pStyle w:val="NATATableTextBody8pt"/>
              <w:widowControl w:val="0"/>
              <w:rPr>
                <w:rFonts w:asciiTheme="minorHAnsi" w:hAnsiTheme="minorHAnsi"/>
                <w:b/>
                <w:bCs/>
                <w:sz w:val="20"/>
                <w:szCs w:val="20"/>
              </w:rPr>
            </w:pPr>
            <w:r w:rsidRPr="006C577C">
              <w:rPr>
                <w:rFonts w:asciiTheme="minorHAnsi" w:hAnsiTheme="minorHAnsi"/>
                <w:b/>
                <w:bCs/>
                <w:sz w:val="20"/>
                <w:szCs w:val="20"/>
              </w:rPr>
              <w:t xml:space="preserve">NEI: </w:t>
            </w:r>
            <w:r w:rsidRPr="006C577C">
              <w:rPr>
                <w:rFonts w:asciiTheme="minorHAnsi" w:hAnsiTheme="minorHAnsi"/>
                <w:bCs/>
                <w:sz w:val="20"/>
                <w:szCs w:val="20"/>
              </w:rPr>
              <w:t>nonpoint</w:t>
            </w:r>
          </w:p>
          <w:p w14:paraId="46375442" w14:textId="130530B9" w:rsidR="0000436E" w:rsidRPr="006C577C" w:rsidRDefault="0000436E" w:rsidP="0000436E">
            <w:pPr>
              <w:pStyle w:val="NATATableTextBody8pt"/>
              <w:widowControl w:val="0"/>
              <w:rPr>
                <w:rFonts w:asciiTheme="minorHAnsi" w:hAnsiTheme="minorHAnsi"/>
                <w:b/>
                <w:bCs/>
                <w:sz w:val="20"/>
                <w:szCs w:val="20"/>
              </w:rPr>
            </w:pPr>
            <w:r w:rsidRPr="006C577C">
              <w:rPr>
                <w:rFonts w:asciiTheme="minorHAnsi" w:hAnsiTheme="minorHAnsi"/>
                <w:b/>
                <w:bCs/>
                <w:sz w:val="20"/>
                <w:szCs w:val="20"/>
              </w:rPr>
              <w:t>Platform:</w:t>
            </w:r>
            <w:r w:rsidRPr="006C577C">
              <w:rPr>
                <w:rFonts w:asciiTheme="minorHAnsi" w:hAnsiTheme="minorHAnsi"/>
                <w:sz w:val="20"/>
                <w:szCs w:val="20"/>
              </w:rPr>
              <w:t xml:space="preserve"> np_oilgas</w:t>
            </w:r>
          </w:p>
        </w:tc>
        <w:tc>
          <w:tcPr>
            <w:tcW w:w="1792" w:type="pct"/>
          </w:tcPr>
          <w:p w14:paraId="492AEDFE" w14:textId="77777777" w:rsidR="0000436E" w:rsidRPr="006C577C" w:rsidRDefault="0000436E" w:rsidP="0000436E">
            <w:pPr>
              <w:pStyle w:val="NATATableTextBody8pt"/>
              <w:widowControl w:val="0"/>
              <w:rPr>
                <w:rFonts w:asciiTheme="minorHAnsi" w:hAnsiTheme="minorHAnsi"/>
                <w:sz w:val="20"/>
                <w:szCs w:val="20"/>
              </w:rPr>
            </w:pPr>
            <w:r w:rsidRPr="006C577C">
              <w:rPr>
                <w:rFonts w:asciiTheme="minorHAnsi" w:hAnsiTheme="minorHAnsi"/>
                <w:b/>
                <w:bCs/>
                <w:sz w:val="20"/>
                <w:szCs w:val="20"/>
              </w:rPr>
              <w:t>RH</w:t>
            </w:r>
            <w:r w:rsidRPr="006C577C">
              <w:rPr>
                <w:rFonts w:asciiTheme="minorHAnsi" w:hAnsiTheme="minorHAnsi"/>
                <w:sz w:val="20"/>
                <w:szCs w:val="20"/>
              </w:rPr>
              <w:t xml:space="preserve">=10    </w:t>
            </w:r>
            <w:r>
              <w:rPr>
                <w:rFonts w:asciiTheme="minorHAnsi" w:hAnsiTheme="minorHAnsi"/>
                <w:sz w:val="20"/>
                <w:szCs w:val="20"/>
              </w:rPr>
              <w:sym w:font="Symbol" w:char="F073"/>
            </w:r>
            <w:r w:rsidRPr="006C577C">
              <w:rPr>
                <w:rFonts w:asciiTheme="minorHAnsi" w:hAnsiTheme="minorHAnsi"/>
                <w:b/>
                <w:bCs/>
                <w:sz w:val="20"/>
                <w:szCs w:val="20"/>
                <w:vertAlign w:val="subscript"/>
              </w:rPr>
              <w:t>z</w:t>
            </w:r>
            <w:r w:rsidRPr="006C577C">
              <w:rPr>
                <w:rFonts w:asciiTheme="minorHAnsi" w:hAnsiTheme="minorHAnsi"/>
                <w:sz w:val="20"/>
                <w:szCs w:val="20"/>
              </w:rPr>
              <w:t xml:space="preserve"> =</w:t>
            </w:r>
            <w:r w:rsidRPr="006C577C">
              <w:rPr>
                <w:rStyle w:val="NATATableTextBody8ptChar"/>
                <w:rFonts w:asciiTheme="minorHAnsi" w:hAnsiTheme="minorHAnsi"/>
                <w:sz w:val="20"/>
                <w:szCs w:val="20"/>
              </w:rPr>
              <w:t>4</w:t>
            </w:r>
            <w:r w:rsidRPr="006C577C">
              <w:rPr>
                <w:rFonts w:asciiTheme="minorHAnsi" w:hAnsiTheme="minorHAnsi"/>
                <w:sz w:val="20"/>
                <w:szCs w:val="20"/>
              </w:rPr>
              <w:t>.7  Resolution is 4km</w:t>
            </w:r>
            <w:r>
              <w:rPr>
                <w:rFonts w:asciiTheme="minorHAnsi" w:hAnsiTheme="minorHAnsi"/>
                <w:sz w:val="20"/>
                <w:szCs w:val="20"/>
              </w:rPr>
              <w:t xml:space="preserve"> for CONUS, 9km for AK and 3km for HI,PR,VI</w:t>
            </w:r>
          </w:p>
          <w:p w14:paraId="53A8414A" w14:textId="0EF8F960" w:rsidR="0000436E" w:rsidRPr="006C577C" w:rsidRDefault="0000436E" w:rsidP="008C3BD6">
            <w:pPr>
              <w:pStyle w:val="NATATableTextBody8pt"/>
              <w:widowControl w:val="0"/>
              <w:spacing w:before="0" w:after="0"/>
              <w:rPr>
                <w:rFonts w:asciiTheme="minorHAnsi" w:hAnsiTheme="minorHAnsi"/>
                <w:b/>
                <w:bCs/>
                <w:sz w:val="20"/>
                <w:szCs w:val="20"/>
              </w:rPr>
            </w:pPr>
            <w:r w:rsidRPr="006C577C">
              <w:rPr>
                <w:rFonts w:asciiTheme="minorHAnsi" w:hAnsiTheme="minorHAnsi"/>
                <w:b/>
                <w:bCs/>
                <w:sz w:val="20"/>
                <w:szCs w:val="20"/>
              </w:rPr>
              <w:t>Temporal:</w:t>
            </w:r>
            <w:r w:rsidRPr="006C577C">
              <w:rPr>
                <w:rFonts w:asciiTheme="minorHAnsi" w:hAnsiTheme="minorHAnsi"/>
                <w:bCs/>
                <w:sz w:val="20"/>
                <w:szCs w:val="20"/>
              </w:rPr>
              <w:t xml:space="preserve"> monthly profiles that align with the county/scc temporal profiles used in CMAQ v7.</w:t>
            </w:r>
            <w:r>
              <w:rPr>
                <w:rFonts w:asciiTheme="minorHAnsi" w:hAnsiTheme="minorHAnsi"/>
                <w:bCs/>
                <w:sz w:val="20"/>
                <w:szCs w:val="20"/>
              </w:rPr>
              <w:t xml:space="preserve">1 </w:t>
            </w:r>
            <w:r w:rsidRPr="006C577C">
              <w:rPr>
                <w:rFonts w:asciiTheme="minorHAnsi" w:hAnsiTheme="minorHAnsi"/>
                <w:bCs/>
                <w:sz w:val="20"/>
                <w:szCs w:val="20"/>
              </w:rPr>
              <w:t xml:space="preserve">platform. use qflag= MONTH and generate county-specific run group monthly profiles based on </w:t>
            </w:r>
            <w:r>
              <w:rPr>
                <w:rFonts w:asciiTheme="minorHAnsi" w:hAnsiTheme="minorHAnsi"/>
                <w:bCs/>
                <w:sz w:val="20"/>
                <w:szCs w:val="20"/>
              </w:rPr>
              <w:t>benzene emissions aggregated over all SCCs within each county</w:t>
            </w:r>
          </w:p>
        </w:tc>
        <w:tc>
          <w:tcPr>
            <w:tcW w:w="1886" w:type="pct"/>
          </w:tcPr>
          <w:p w14:paraId="78DDA180" w14:textId="00839206" w:rsidR="0000436E" w:rsidRPr="006C577C" w:rsidRDefault="0000436E" w:rsidP="0000436E">
            <w:pPr>
              <w:pStyle w:val="NATATableTextBody"/>
              <w:widowControl w:val="0"/>
              <w:rPr>
                <w:rFonts w:asciiTheme="minorHAnsi" w:hAnsiTheme="minorHAnsi"/>
                <w:sz w:val="20"/>
                <w:szCs w:val="20"/>
              </w:rPr>
            </w:pPr>
            <w:r w:rsidRPr="006C577C">
              <w:rPr>
                <w:rFonts w:asciiTheme="minorHAnsi" w:hAnsiTheme="minorHAnsi"/>
                <w:sz w:val="20"/>
                <w:szCs w:val="20"/>
              </w:rPr>
              <w:t>oil and gas sources reported in the nonpoint NEI data category (i.e., county-level emissions)</w:t>
            </w:r>
          </w:p>
        </w:tc>
      </w:tr>
      <w:tr w:rsidR="00B0027A" w:rsidRPr="006C577C" w14:paraId="6EBF095D" w14:textId="77777777" w:rsidTr="007D6673">
        <w:tc>
          <w:tcPr>
            <w:tcW w:w="614" w:type="pct"/>
            <w:tcMar>
              <w:left w:w="29" w:type="dxa"/>
              <w:right w:w="29" w:type="dxa"/>
            </w:tcMar>
          </w:tcPr>
          <w:p w14:paraId="4D490BC3" w14:textId="77777777" w:rsidR="00B0027A" w:rsidRDefault="53298151" w:rsidP="007D48F2">
            <w:pPr>
              <w:pStyle w:val="NATATableTextBody"/>
              <w:widowControl w:val="0"/>
              <w:rPr>
                <w:rFonts w:asciiTheme="minorHAnsi" w:hAnsiTheme="minorHAnsi"/>
                <w:sz w:val="20"/>
                <w:szCs w:val="20"/>
              </w:rPr>
            </w:pPr>
            <w:r w:rsidRPr="006C577C">
              <w:rPr>
                <w:rFonts w:asciiTheme="minorHAnsi" w:hAnsiTheme="minorHAnsi"/>
                <w:sz w:val="20"/>
                <w:szCs w:val="20"/>
              </w:rPr>
              <w:lastRenderedPageBreak/>
              <w:t>RWC12</w:t>
            </w:r>
          </w:p>
          <w:p w14:paraId="1E7A805A" w14:textId="77777777" w:rsidR="00FA48AB" w:rsidRDefault="00FA48AB" w:rsidP="007D48F2">
            <w:pPr>
              <w:pStyle w:val="NATATableTextBody"/>
              <w:widowControl w:val="0"/>
              <w:rPr>
                <w:rFonts w:asciiTheme="minorHAnsi" w:hAnsiTheme="minorHAnsi"/>
                <w:sz w:val="20"/>
                <w:szCs w:val="20"/>
              </w:rPr>
            </w:pPr>
            <w:r>
              <w:rPr>
                <w:rFonts w:asciiTheme="minorHAnsi" w:hAnsiTheme="minorHAnsi"/>
                <w:sz w:val="20"/>
                <w:szCs w:val="20"/>
              </w:rPr>
              <w:t>RWC9AK</w:t>
            </w:r>
          </w:p>
          <w:p w14:paraId="58D4C0F0" w14:textId="3E48C166" w:rsidR="00BC1603" w:rsidRDefault="00BC1603" w:rsidP="007D48F2">
            <w:pPr>
              <w:pStyle w:val="NATATableTextBody"/>
              <w:widowControl w:val="0"/>
              <w:rPr>
                <w:rFonts w:asciiTheme="minorHAnsi" w:hAnsiTheme="minorHAnsi"/>
                <w:sz w:val="20"/>
                <w:szCs w:val="20"/>
              </w:rPr>
            </w:pPr>
            <w:r>
              <w:rPr>
                <w:rFonts w:asciiTheme="minorHAnsi" w:hAnsiTheme="minorHAnsi"/>
                <w:sz w:val="20"/>
                <w:szCs w:val="20"/>
              </w:rPr>
              <w:t>RWC3HI</w:t>
            </w:r>
          </w:p>
          <w:p w14:paraId="12FF0B32" w14:textId="750FF720" w:rsidR="00BC1603" w:rsidRPr="006C577C" w:rsidRDefault="00BC1603" w:rsidP="007D48F2">
            <w:pPr>
              <w:pStyle w:val="NATATableTextBody"/>
              <w:widowControl w:val="0"/>
              <w:rPr>
                <w:rFonts w:asciiTheme="minorHAnsi" w:hAnsiTheme="minorHAnsi"/>
                <w:sz w:val="20"/>
                <w:szCs w:val="20"/>
              </w:rPr>
            </w:pPr>
            <w:r>
              <w:rPr>
                <w:rFonts w:asciiTheme="minorHAnsi" w:hAnsiTheme="minorHAnsi"/>
                <w:sz w:val="20"/>
                <w:szCs w:val="20"/>
              </w:rPr>
              <w:t>RWC3</w:t>
            </w:r>
            <w:r w:rsidR="00610AC7">
              <w:rPr>
                <w:rFonts w:asciiTheme="minorHAnsi" w:hAnsiTheme="minorHAnsi"/>
                <w:sz w:val="20"/>
                <w:szCs w:val="20"/>
              </w:rPr>
              <w:t>PR</w:t>
            </w:r>
          </w:p>
        </w:tc>
        <w:tc>
          <w:tcPr>
            <w:tcW w:w="708" w:type="pct"/>
          </w:tcPr>
          <w:p w14:paraId="5D5D37D5" w14:textId="77777777" w:rsidR="00B0027A" w:rsidRPr="006C577C" w:rsidRDefault="53298151" w:rsidP="007D48F2">
            <w:pPr>
              <w:pStyle w:val="NATATableTextBody8pt"/>
              <w:widowControl w:val="0"/>
              <w:rPr>
                <w:rFonts w:asciiTheme="minorHAnsi" w:hAnsiTheme="minorHAnsi"/>
                <w:sz w:val="20"/>
                <w:szCs w:val="20"/>
              </w:rPr>
            </w:pPr>
            <w:r w:rsidRPr="006C577C">
              <w:rPr>
                <w:rFonts w:asciiTheme="minorHAnsi" w:hAnsiTheme="minorHAnsi"/>
                <w:b/>
                <w:bCs/>
                <w:sz w:val="20"/>
                <w:szCs w:val="20"/>
              </w:rPr>
              <w:t>NEI:</w:t>
            </w:r>
            <w:r w:rsidRPr="006C577C">
              <w:rPr>
                <w:rFonts w:asciiTheme="minorHAnsi" w:hAnsiTheme="minorHAnsi"/>
                <w:sz w:val="20"/>
                <w:szCs w:val="20"/>
              </w:rPr>
              <w:t xml:space="preserve"> nonpoint</w:t>
            </w:r>
          </w:p>
          <w:p w14:paraId="5C33C8D5" w14:textId="77777777" w:rsidR="00B0027A" w:rsidRPr="006C577C" w:rsidRDefault="53298151" w:rsidP="007D48F2">
            <w:pPr>
              <w:pStyle w:val="NATATableTextBody"/>
              <w:widowControl w:val="0"/>
              <w:rPr>
                <w:rFonts w:asciiTheme="minorHAnsi" w:hAnsiTheme="minorHAnsi"/>
                <w:sz w:val="20"/>
                <w:szCs w:val="20"/>
              </w:rPr>
            </w:pPr>
            <w:r w:rsidRPr="006C577C">
              <w:rPr>
                <w:rFonts w:asciiTheme="minorHAnsi" w:hAnsiTheme="minorHAnsi"/>
                <w:b/>
                <w:bCs/>
                <w:sz w:val="20"/>
                <w:szCs w:val="20"/>
              </w:rPr>
              <w:t>Platform:</w:t>
            </w:r>
            <w:r w:rsidRPr="006C577C">
              <w:rPr>
                <w:rFonts w:asciiTheme="minorHAnsi" w:hAnsiTheme="minorHAnsi"/>
                <w:sz w:val="20"/>
                <w:szCs w:val="20"/>
              </w:rPr>
              <w:t xml:space="preserve"> rwc</w:t>
            </w:r>
          </w:p>
        </w:tc>
        <w:tc>
          <w:tcPr>
            <w:tcW w:w="1792" w:type="pct"/>
          </w:tcPr>
          <w:p w14:paraId="02AD7FC7" w14:textId="529642DF" w:rsidR="00454D9D" w:rsidRPr="006C577C" w:rsidRDefault="53298151" w:rsidP="007D48F2">
            <w:pPr>
              <w:pStyle w:val="NATATableTextBody8pt"/>
              <w:widowControl w:val="0"/>
              <w:rPr>
                <w:rFonts w:asciiTheme="minorHAnsi" w:hAnsiTheme="minorHAnsi"/>
                <w:sz w:val="20"/>
                <w:szCs w:val="20"/>
              </w:rPr>
            </w:pPr>
            <w:r w:rsidRPr="006C577C">
              <w:rPr>
                <w:rFonts w:asciiTheme="minorHAnsi" w:hAnsiTheme="minorHAnsi"/>
                <w:b/>
                <w:bCs/>
                <w:sz w:val="20"/>
                <w:szCs w:val="20"/>
              </w:rPr>
              <w:t>RH</w:t>
            </w:r>
            <w:r w:rsidRPr="006C577C">
              <w:rPr>
                <w:rFonts w:asciiTheme="minorHAnsi" w:hAnsiTheme="minorHAnsi"/>
                <w:sz w:val="20"/>
                <w:szCs w:val="20"/>
              </w:rPr>
              <w:t xml:space="preserve"> = 6.4   </w:t>
            </w:r>
            <w:r w:rsidR="00A71A36">
              <w:rPr>
                <w:rFonts w:asciiTheme="minorHAnsi" w:hAnsiTheme="minorHAnsi"/>
                <w:sz w:val="20"/>
                <w:szCs w:val="20"/>
              </w:rPr>
              <w:sym w:font="Symbol" w:char="F073"/>
            </w:r>
            <w:r w:rsidRPr="006C577C">
              <w:rPr>
                <w:rFonts w:asciiTheme="minorHAnsi" w:hAnsiTheme="minorHAnsi"/>
                <w:b/>
                <w:bCs/>
                <w:sz w:val="20"/>
                <w:szCs w:val="20"/>
                <w:vertAlign w:val="subscript"/>
              </w:rPr>
              <w:t>z</w:t>
            </w:r>
            <w:r w:rsidRPr="006C577C">
              <w:rPr>
                <w:rFonts w:asciiTheme="minorHAnsi" w:hAnsiTheme="minorHAnsi"/>
                <w:sz w:val="20"/>
                <w:szCs w:val="20"/>
              </w:rPr>
              <w:t xml:space="preserve"> = 3.2  Resolution is 12km</w:t>
            </w:r>
            <w:r w:rsidR="00942DE3">
              <w:rPr>
                <w:rFonts w:asciiTheme="minorHAnsi" w:hAnsiTheme="minorHAnsi"/>
                <w:sz w:val="20"/>
                <w:szCs w:val="20"/>
              </w:rPr>
              <w:t xml:space="preserve"> for CONUS, 9km for AK and 3km for HI,PR,VI</w:t>
            </w:r>
          </w:p>
          <w:p w14:paraId="162B83EE" w14:textId="4903AB7A" w:rsidR="00B0027A" w:rsidRPr="006C577C" w:rsidRDefault="53298151" w:rsidP="009D25D1">
            <w:pPr>
              <w:pStyle w:val="NATATableTextBody8pt"/>
              <w:widowControl w:val="0"/>
              <w:spacing w:after="0"/>
              <w:rPr>
                <w:rFonts w:asciiTheme="minorHAnsi" w:hAnsiTheme="minorHAnsi"/>
                <w:sz w:val="20"/>
                <w:szCs w:val="20"/>
              </w:rPr>
            </w:pPr>
            <w:r w:rsidRPr="006C577C">
              <w:rPr>
                <w:rFonts w:asciiTheme="minorHAnsi" w:hAnsiTheme="minorHAnsi"/>
                <w:b/>
                <w:bCs/>
                <w:sz w:val="20"/>
                <w:szCs w:val="20"/>
              </w:rPr>
              <w:t>Temporal:</w:t>
            </w:r>
            <w:r w:rsidRPr="006C577C">
              <w:rPr>
                <w:rFonts w:asciiTheme="minorHAnsi" w:hAnsiTheme="minorHAnsi"/>
                <w:sz w:val="20"/>
                <w:szCs w:val="20"/>
              </w:rPr>
              <w:t xml:space="preserve"> hour</w:t>
            </w:r>
            <w:r w:rsidR="008F224E" w:rsidRPr="006C577C">
              <w:rPr>
                <w:rFonts w:asciiTheme="minorHAnsi" w:hAnsiTheme="minorHAnsi"/>
                <w:sz w:val="20"/>
                <w:szCs w:val="20"/>
              </w:rPr>
              <w:t xml:space="preserve">ly by grid cell based on county-specific </w:t>
            </w:r>
            <w:r w:rsidRPr="006C577C">
              <w:rPr>
                <w:rFonts w:asciiTheme="minorHAnsi" w:hAnsiTheme="minorHAnsi"/>
                <w:sz w:val="20"/>
                <w:szCs w:val="20"/>
              </w:rPr>
              <w:t>hourly emissions</w:t>
            </w:r>
            <w:r w:rsidR="008F224E" w:rsidRPr="006C577C">
              <w:rPr>
                <w:rFonts w:asciiTheme="minorHAnsi" w:hAnsiTheme="minorHAnsi"/>
                <w:sz w:val="20"/>
                <w:szCs w:val="20"/>
              </w:rPr>
              <w:t xml:space="preserve"> (</w:t>
            </w:r>
            <w:r w:rsidR="009D25D1">
              <w:rPr>
                <w:rFonts w:asciiTheme="minorHAnsi" w:hAnsiTheme="minorHAnsi"/>
                <w:sz w:val="20"/>
                <w:szCs w:val="20"/>
              </w:rPr>
              <w:t>created by SMOKE using year-to-day factors derived from meteorological data that are used for many SCCs in this sector</w:t>
            </w:r>
            <w:r w:rsidR="008F224E" w:rsidRPr="006C577C">
              <w:rPr>
                <w:rFonts w:asciiTheme="minorHAnsi" w:hAnsiTheme="minorHAnsi"/>
                <w:sz w:val="20"/>
                <w:szCs w:val="20"/>
              </w:rPr>
              <w:t>)</w:t>
            </w:r>
            <w:r w:rsidRPr="006C577C">
              <w:rPr>
                <w:rFonts w:asciiTheme="minorHAnsi" w:hAnsiTheme="minorHAnsi"/>
                <w:sz w:val="20"/>
                <w:szCs w:val="20"/>
              </w:rPr>
              <w:t>-</w:t>
            </w:r>
            <w:r w:rsidR="008F224E" w:rsidRPr="006C577C">
              <w:rPr>
                <w:rFonts w:asciiTheme="minorHAnsi" w:hAnsiTheme="minorHAnsi"/>
                <w:sz w:val="20"/>
                <w:szCs w:val="20"/>
              </w:rPr>
              <w:t>for all 8760 hours in the year-</w:t>
            </w:r>
            <w:r w:rsidRPr="006C577C">
              <w:rPr>
                <w:rFonts w:asciiTheme="minorHAnsi" w:hAnsiTheme="minorHAnsi"/>
                <w:sz w:val="20"/>
                <w:szCs w:val="20"/>
              </w:rPr>
              <w:t xml:space="preserve">  </w:t>
            </w:r>
            <w:r w:rsidR="00386562">
              <w:rPr>
                <w:rFonts w:asciiTheme="minorHAnsi" w:hAnsiTheme="minorHAnsi"/>
                <w:sz w:val="20"/>
                <w:szCs w:val="20"/>
              </w:rPr>
              <w:t>based on</w:t>
            </w:r>
            <w:r w:rsidRPr="006C577C">
              <w:rPr>
                <w:rFonts w:asciiTheme="minorHAnsi" w:hAnsiTheme="minorHAnsi"/>
                <w:sz w:val="20"/>
                <w:szCs w:val="20"/>
              </w:rPr>
              <w:t xml:space="preserve"> </w:t>
            </w:r>
            <w:r w:rsidR="000F32B0">
              <w:rPr>
                <w:rFonts w:asciiTheme="minorHAnsi" w:hAnsiTheme="minorHAnsi"/>
                <w:sz w:val="20"/>
                <w:szCs w:val="20"/>
              </w:rPr>
              <w:t>benzene</w:t>
            </w:r>
            <w:r w:rsidRPr="006C577C">
              <w:rPr>
                <w:rFonts w:asciiTheme="minorHAnsi" w:hAnsiTheme="minorHAnsi"/>
                <w:sz w:val="20"/>
                <w:szCs w:val="20"/>
              </w:rPr>
              <w:t xml:space="preserve"> </w:t>
            </w:r>
            <w:r w:rsidR="00386562">
              <w:rPr>
                <w:rFonts w:asciiTheme="minorHAnsi" w:hAnsiTheme="minorHAnsi"/>
                <w:sz w:val="20"/>
                <w:szCs w:val="20"/>
              </w:rPr>
              <w:t xml:space="preserve">emissions summed </w:t>
            </w:r>
            <w:r w:rsidRPr="006C577C">
              <w:rPr>
                <w:rFonts w:asciiTheme="minorHAnsi" w:hAnsiTheme="minorHAnsi"/>
                <w:sz w:val="20"/>
                <w:szCs w:val="20"/>
              </w:rPr>
              <w:t>by hour and county</w:t>
            </w:r>
            <w:r w:rsidR="008F224E" w:rsidRPr="006C577C">
              <w:rPr>
                <w:rFonts w:asciiTheme="minorHAnsi" w:hAnsiTheme="minorHAnsi"/>
                <w:sz w:val="20"/>
                <w:szCs w:val="20"/>
              </w:rPr>
              <w:t xml:space="preserve"> across all SCCs in </w:t>
            </w:r>
            <w:r w:rsidR="00386562">
              <w:rPr>
                <w:rFonts w:asciiTheme="minorHAnsi" w:hAnsiTheme="minorHAnsi"/>
                <w:sz w:val="20"/>
                <w:szCs w:val="20"/>
              </w:rPr>
              <w:t xml:space="preserve">the </w:t>
            </w:r>
            <w:r w:rsidR="008F224E" w:rsidRPr="006C577C">
              <w:rPr>
                <w:rFonts w:asciiTheme="minorHAnsi" w:hAnsiTheme="minorHAnsi"/>
                <w:sz w:val="20"/>
                <w:szCs w:val="20"/>
              </w:rPr>
              <w:t>run group</w:t>
            </w:r>
          </w:p>
        </w:tc>
        <w:tc>
          <w:tcPr>
            <w:tcW w:w="1886" w:type="pct"/>
          </w:tcPr>
          <w:p w14:paraId="1E70F6F6" w14:textId="5397DE7F" w:rsidR="00B0027A" w:rsidRPr="006C577C" w:rsidRDefault="53298151" w:rsidP="007D48F2">
            <w:pPr>
              <w:pStyle w:val="NATATableTextBody"/>
              <w:widowControl w:val="0"/>
              <w:rPr>
                <w:rFonts w:asciiTheme="minorHAnsi" w:hAnsiTheme="minorHAnsi"/>
                <w:sz w:val="20"/>
                <w:szCs w:val="20"/>
              </w:rPr>
            </w:pPr>
            <w:r w:rsidRPr="006C577C">
              <w:rPr>
                <w:rFonts w:asciiTheme="minorHAnsi" w:hAnsiTheme="minorHAnsi"/>
                <w:sz w:val="20"/>
                <w:szCs w:val="20"/>
              </w:rPr>
              <w:t>fireplaces, woodstoves, hydronic heaters used for residential heating</w:t>
            </w:r>
          </w:p>
        </w:tc>
      </w:tr>
      <w:tr w:rsidR="009D25D1" w:rsidRPr="006C577C" w14:paraId="3424D7C7" w14:textId="77777777" w:rsidTr="007D6673">
        <w:trPr>
          <w:trHeight w:val="2047"/>
        </w:trPr>
        <w:tc>
          <w:tcPr>
            <w:tcW w:w="614" w:type="pct"/>
            <w:tcMar>
              <w:left w:w="29" w:type="dxa"/>
              <w:right w:w="29" w:type="dxa"/>
            </w:tcMar>
          </w:tcPr>
          <w:p w14:paraId="129DBCD2" w14:textId="59FF11A7" w:rsidR="009D25D1" w:rsidRPr="006C577C" w:rsidRDefault="009D25D1" w:rsidP="007D48F2">
            <w:pPr>
              <w:pStyle w:val="NATATableTextBody"/>
              <w:widowControl w:val="0"/>
              <w:rPr>
                <w:rFonts w:asciiTheme="minorHAnsi" w:hAnsiTheme="minorHAnsi"/>
                <w:sz w:val="20"/>
                <w:szCs w:val="20"/>
              </w:rPr>
            </w:pPr>
            <w:bookmarkStart w:id="7" w:name="_Hlk520645142"/>
            <w:r>
              <w:rPr>
                <w:rFonts w:asciiTheme="minorHAnsi" w:hAnsiTheme="minorHAnsi"/>
                <w:sz w:val="20"/>
                <w:szCs w:val="20"/>
              </w:rPr>
              <w:t>AG12</w:t>
            </w:r>
          </w:p>
        </w:tc>
        <w:tc>
          <w:tcPr>
            <w:tcW w:w="708" w:type="pct"/>
          </w:tcPr>
          <w:p w14:paraId="3A0A8DC6" w14:textId="77777777" w:rsidR="009D25D1" w:rsidRPr="006C577C" w:rsidRDefault="009D25D1" w:rsidP="009D25D1">
            <w:pPr>
              <w:pStyle w:val="NATATableTextBody8pt"/>
              <w:widowControl w:val="0"/>
              <w:rPr>
                <w:rFonts w:asciiTheme="minorHAnsi" w:hAnsiTheme="minorHAnsi"/>
                <w:sz w:val="20"/>
                <w:szCs w:val="20"/>
              </w:rPr>
            </w:pPr>
            <w:r w:rsidRPr="006C577C">
              <w:rPr>
                <w:rFonts w:asciiTheme="minorHAnsi" w:hAnsiTheme="minorHAnsi"/>
                <w:b/>
                <w:bCs/>
                <w:sz w:val="20"/>
                <w:szCs w:val="20"/>
              </w:rPr>
              <w:t>NEI:</w:t>
            </w:r>
            <w:r w:rsidRPr="006C577C">
              <w:rPr>
                <w:rFonts w:asciiTheme="minorHAnsi" w:hAnsiTheme="minorHAnsi"/>
                <w:sz w:val="20"/>
                <w:szCs w:val="20"/>
              </w:rPr>
              <w:t xml:space="preserve"> nonpoint</w:t>
            </w:r>
          </w:p>
          <w:p w14:paraId="48619164" w14:textId="6DB68B53" w:rsidR="009D25D1" w:rsidRPr="006C577C" w:rsidRDefault="009D25D1" w:rsidP="009D25D1">
            <w:pPr>
              <w:pStyle w:val="NATATableTextBody8pt"/>
              <w:widowControl w:val="0"/>
              <w:rPr>
                <w:rFonts w:asciiTheme="minorHAnsi" w:hAnsiTheme="minorHAnsi"/>
                <w:b/>
                <w:bCs/>
                <w:sz w:val="20"/>
                <w:szCs w:val="20"/>
              </w:rPr>
            </w:pPr>
            <w:r w:rsidRPr="006C577C">
              <w:rPr>
                <w:rFonts w:asciiTheme="minorHAnsi" w:hAnsiTheme="minorHAnsi"/>
                <w:b/>
                <w:bCs/>
                <w:sz w:val="20"/>
                <w:szCs w:val="20"/>
              </w:rPr>
              <w:t>Platform:</w:t>
            </w:r>
            <w:r w:rsidRPr="006C577C">
              <w:rPr>
                <w:rFonts w:asciiTheme="minorHAnsi" w:hAnsiTheme="minorHAnsi"/>
                <w:sz w:val="20"/>
                <w:szCs w:val="20"/>
              </w:rPr>
              <w:t xml:space="preserve"> </w:t>
            </w:r>
            <w:r>
              <w:rPr>
                <w:rFonts w:asciiTheme="minorHAnsi" w:hAnsiTheme="minorHAnsi"/>
                <w:sz w:val="20"/>
                <w:szCs w:val="20"/>
              </w:rPr>
              <w:t>ag</w:t>
            </w:r>
          </w:p>
        </w:tc>
        <w:tc>
          <w:tcPr>
            <w:tcW w:w="1792" w:type="pct"/>
          </w:tcPr>
          <w:p w14:paraId="4BC470BD" w14:textId="77777777" w:rsidR="007D6673" w:rsidRPr="007D6673" w:rsidRDefault="007D6673" w:rsidP="007D6673">
            <w:pPr>
              <w:pStyle w:val="NATATableTextBody8pt"/>
              <w:spacing w:line="252" w:lineRule="auto"/>
              <w:rPr>
                <w:rFonts w:asciiTheme="minorHAnsi" w:hAnsiTheme="minorHAnsi" w:cstheme="minorHAnsi"/>
                <w:color w:val="auto"/>
                <w:sz w:val="20"/>
                <w:szCs w:val="20"/>
              </w:rPr>
            </w:pPr>
            <w:r w:rsidRPr="007D6673">
              <w:rPr>
                <w:rFonts w:asciiTheme="minorHAnsi" w:hAnsiTheme="minorHAnsi" w:cstheme="minorHAnsi"/>
                <w:b/>
                <w:bCs/>
                <w:sz w:val="20"/>
                <w:szCs w:val="20"/>
              </w:rPr>
              <w:t xml:space="preserve">RH </w:t>
            </w:r>
            <w:r w:rsidRPr="007D6673">
              <w:rPr>
                <w:rFonts w:asciiTheme="minorHAnsi" w:hAnsiTheme="minorHAnsi" w:cstheme="minorHAnsi"/>
                <w:sz w:val="20"/>
                <w:szCs w:val="20"/>
              </w:rPr>
              <w:t>= 1  s</w:t>
            </w:r>
            <w:r w:rsidRPr="007D6673">
              <w:rPr>
                <w:rFonts w:asciiTheme="minorHAnsi" w:hAnsiTheme="minorHAnsi" w:cstheme="minorHAnsi"/>
                <w:b/>
                <w:bCs/>
                <w:sz w:val="20"/>
                <w:szCs w:val="20"/>
                <w:vertAlign w:val="subscript"/>
              </w:rPr>
              <w:t>z</w:t>
            </w:r>
            <w:r w:rsidRPr="007D6673">
              <w:rPr>
                <w:rFonts w:asciiTheme="minorHAnsi" w:hAnsiTheme="minorHAnsi" w:cstheme="minorHAnsi"/>
                <w:sz w:val="20"/>
                <w:szCs w:val="20"/>
              </w:rPr>
              <w:t xml:space="preserve"> = RH/(2.15) =   0.465 m</w:t>
            </w:r>
          </w:p>
          <w:p w14:paraId="4A25CF50" w14:textId="77777777" w:rsidR="007D6673" w:rsidRPr="007D6673" w:rsidRDefault="007D6673" w:rsidP="007D6673">
            <w:pPr>
              <w:pStyle w:val="NATATableTextBody8pt"/>
              <w:spacing w:line="252" w:lineRule="auto"/>
              <w:rPr>
                <w:rFonts w:asciiTheme="minorHAnsi" w:hAnsiTheme="minorHAnsi" w:cstheme="minorHAnsi"/>
                <w:sz w:val="20"/>
                <w:szCs w:val="20"/>
              </w:rPr>
            </w:pPr>
            <w:r w:rsidRPr="007D6673">
              <w:rPr>
                <w:rFonts w:asciiTheme="minorHAnsi" w:hAnsiTheme="minorHAnsi" w:cstheme="minorHAnsi"/>
                <w:sz w:val="20"/>
                <w:szCs w:val="20"/>
              </w:rPr>
              <w:t>Resolution is 12km</w:t>
            </w:r>
          </w:p>
          <w:p w14:paraId="278F02EF" w14:textId="77777777" w:rsidR="007D6673" w:rsidRDefault="007D6673" w:rsidP="007D6673">
            <w:pPr>
              <w:pStyle w:val="NATATableTextBody"/>
              <w:spacing w:line="252" w:lineRule="auto"/>
              <w:rPr>
                <w:rFonts w:ascii="Calibri" w:hAnsi="Calibri" w:cs="Calibri"/>
              </w:rPr>
            </w:pPr>
            <w:r w:rsidRPr="007D6673">
              <w:rPr>
                <w:rFonts w:asciiTheme="minorHAnsi" w:hAnsiTheme="minorHAnsi" w:cstheme="minorHAnsi"/>
                <w:b/>
                <w:bCs/>
                <w:sz w:val="20"/>
                <w:szCs w:val="20"/>
              </w:rPr>
              <w:t>Temporal:</w:t>
            </w:r>
            <w:r w:rsidRPr="007D6673">
              <w:rPr>
                <w:rFonts w:asciiTheme="minorHAnsi" w:hAnsiTheme="minorHAnsi" w:cstheme="minorHAnsi"/>
                <w:sz w:val="20"/>
                <w:szCs w:val="20"/>
              </w:rPr>
              <w:t xml:space="preserve"> hourly profile based on ammonia hourly emissions for the Ag emissions sector (which includes both livestock and fertilizer)</w:t>
            </w:r>
          </w:p>
          <w:p w14:paraId="62137FA5" w14:textId="1B23E993" w:rsidR="009D25D1" w:rsidRPr="006C577C" w:rsidRDefault="009D25D1" w:rsidP="009D25D1">
            <w:pPr>
              <w:pStyle w:val="NATATableTextBody8pt"/>
              <w:widowControl w:val="0"/>
              <w:rPr>
                <w:rFonts w:asciiTheme="minorHAnsi" w:hAnsiTheme="minorHAnsi"/>
                <w:b/>
                <w:bCs/>
                <w:sz w:val="20"/>
                <w:szCs w:val="20"/>
              </w:rPr>
            </w:pPr>
          </w:p>
        </w:tc>
        <w:tc>
          <w:tcPr>
            <w:tcW w:w="1886" w:type="pct"/>
          </w:tcPr>
          <w:p w14:paraId="3F53F22D" w14:textId="77777777" w:rsidR="007D6673" w:rsidRDefault="007D6673" w:rsidP="007D6673">
            <w:pPr>
              <w:pStyle w:val="NATATableTextBody"/>
              <w:spacing w:line="252" w:lineRule="auto"/>
              <w:rPr>
                <w:rFonts w:ascii="Calibri" w:hAnsi="Calibri" w:cs="Calibri"/>
              </w:rPr>
            </w:pPr>
            <w:r>
              <w:rPr>
                <w:rFonts w:ascii="Calibri" w:hAnsi="Calibri" w:cs="Calibri"/>
              </w:rPr>
              <w:t xml:space="preserve">Miscellaneous Area Sources;Agriculture Production – Livestock  including:  </w:t>
            </w:r>
          </w:p>
          <w:p w14:paraId="3F9816BF" w14:textId="26AC6964" w:rsidR="007D6673" w:rsidRDefault="007D6673" w:rsidP="007D6673">
            <w:pPr>
              <w:pStyle w:val="NATATableTextBody"/>
              <w:spacing w:line="252" w:lineRule="auto"/>
              <w:rPr>
                <w:rFonts w:ascii="Calibri" w:hAnsi="Calibri" w:cs="Calibri"/>
              </w:rPr>
            </w:pPr>
            <w:r>
              <w:rPr>
                <w:rFonts w:ascii="Calibri" w:hAnsi="Calibri" w:cs="Calibri"/>
              </w:rPr>
              <w:t xml:space="preserve">Beef cattle -  finishing operations on feedlots (drylots)-Confinement; </w:t>
            </w:r>
          </w:p>
          <w:p w14:paraId="639F1462" w14:textId="77777777" w:rsidR="007D6673" w:rsidRDefault="007D6673" w:rsidP="007D6673">
            <w:pPr>
              <w:pStyle w:val="NATATableTextBody"/>
              <w:spacing w:line="252" w:lineRule="auto"/>
              <w:rPr>
                <w:rFonts w:ascii="Calibri" w:hAnsi="Calibri" w:cs="Calibri"/>
              </w:rPr>
            </w:pPr>
            <w:r>
              <w:rPr>
                <w:rFonts w:ascii="Calibri" w:hAnsi="Calibri" w:cs="Calibri"/>
              </w:rPr>
              <w:t xml:space="preserve">Dairy cattle - drylot/pasture dairy-Confinement; </w:t>
            </w:r>
          </w:p>
          <w:p w14:paraId="5236C74D" w14:textId="77777777" w:rsidR="007D6673" w:rsidRDefault="007D6673" w:rsidP="007D6673">
            <w:pPr>
              <w:pStyle w:val="NATATableTextBody"/>
              <w:spacing w:line="252" w:lineRule="auto"/>
              <w:rPr>
                <w:rFonts w:ascii="Calibri" w:hAnsi="Calibri" w:cs="Calibri"/>
              </w:rPr>
            </w:pPr>
            <w:r>
              <w:rPr>
                <w:rFonts w:ascii="Calibri" w:hAnsi="Calibri" w:cs="Calibri"/>
              </w:rPr>
              <w:t xml:space="preserve">Swine production - operations with lagoons (unspecified animal age)-Manure handling and storage; </w:t>
            </w:r>
          </w:p>
          <w:p w14:paraId="6368301D" w14:textId="19D6FEFE" w:rsidR="007D6673" w:rsidRDefault="007D6673" w:rsidP="007D6673">
            <w:pPr>
              <w:pStyle w:val="NATATableTextBody"/>
              <w:spacing w:line="252" w:lineRule="auto"/>
              <w:rPr>
                <w:rFonts w:ascii="Calibri" w:hAnsi="Calibri" w:cs="Calibri"/>
              </w:rPr>
            </w:pPr>
            <w:r>
              <w:rPr>
                <w:rFonts w:ascii="Calibri" w:hAnsi="Calibri" w:cs="Calibri"/>
              </w:rPr>
              <w:t xml:space="preserve">Poultry production - layers with dry manure management systems-Confinement; </w:t>
            </w:r>
          </w:p>
          <w:p w14:paraId="2114C060" w14:textId="1D76AFBD" w:rsidR="009D25D1" w:rsidRPr="007D6673" w:rsidRDefault="007D6673" w:rsidP="007D6673">
            <w:pPr>
              <w:pStyle w:val="NATATableTextBody"/>
              <w:spacing w:line="252" w:lineRule="auto"/>
              <w:rPr>
                <w:rFonts w:ascii="Calibri" w:hAnsi="Calibri" w:cs="Calibri"/>
                <w:color w:val="auto"/>
              </w:rPr>
            </w:pPr>
            <w:r>
              <w:rPr>
                <w:rFonts w:ascii="Calibri" w:hAnsi="Calibri" w:cs="Calibri"/>
              </w:rPr>
              <w:t>Poultry production – turkeys-</w:t>
            </w:r>
            <w:r w:rsidRPr="007D6673">
              <w:rPr>
                <w:rFonts w:asciiTheme="minorHAnsi" w:hAnsiTheme="minorHAnsi" w:cstheme="minorHAnsi"/>
                <w:szCs w:val="18"/>
              </w:rPr>
              <w:t>Manure handling and storage</w:t>
            </w:r>
          </w:p>
        </w:tc>
      </w:tr>
    </w:tbl>
    <w:bookmarkEnd w:id="7"/>
    <w:p w14:paraId="2302EB2E" w14:textId="3BA05F82" w:rsidR="008A5858" w:rsidRDefault="008B1FCA" w:rsidP="006C577C">
      <w:pPr>
        <w:pStyle w:val="BodyText"/>
        <w:rPr>
          <w:rFonts w:ascii="Calibri" w:hAnsi="Calibri" w:cs="Calibri"/>
          <w:szCs w:val="22"/>
        </w:rPr>
      </w:pPr>
      <w:r w:rsidRPr="008A5858">
        <w:t xml:space="preserve">Helper files include (1) “BEFORE-AERMOD” helper files used to create the AERMOD inputs </w:t>
      </w:r>
      <w:r w:rsidR="008A5858">
        <w:t xml:space="preserve">for the grid-cell </w:t>
      </w:r>
      <w:r w:rsidRPr="008A5858">
        <w:t>sources and (2</w:t>
      </w:r>
      <w:r w:rsidR="008A5858" w:rsidRPr="008A5858">
        <w:t xml:space="preserve">) “AFTER AERMOD” pollutant-specific emission helper files used to create pollutant specific concentrations from the </w:t>
      </w:r>
      <w:r w:rsidR="008A5858">
        <w:t xml:space="preserve">grid-cell </w:t>
      </w:r>
      <w:r w:rsidR="008A5858" w:rsidRPr="008A5858">
        <w:t>source chi/Q’</w:t>
      </w:r>
      <w:r w:rsidR="006049B6">
        <w:t>s</w:t>
      </w:r>
      <w:r w:rsidR="008A5858" w:rsidRPr="008A5858">
        <w:t xml:space="preserve"> at receptors.  </w:t>
      </w:r>
      <w:r w:rsidR="008A5858" w:rsidRPr="008A5858">
        <w:rPr>
          <w:rStyle w:val="normaltextrun"/>
          <w:rFonts w:cs="Calibri"/>
          <w:szCs w:val="22"/>
        </w:rPr>
        <w:t>The "before AERMOD" files do not</w:t>
      </w:r>
      <w:r w:rsidR="008A5858">
        <w:rPr>
          <w:rStyle w:val="normaltextrun"/>
          <w:rFonts w:ascii="Calibri" w:hAnsi="Calibri" w:cs="Calibri"/>
          <w:szCs w:val="22"/>
        </w:rPr>
        <w:t xml:space="preserve"> provide the unit emissions rat</w:t>
      </w:r>
      <w:r w:rsidR="00A71A36">
        <w:rPr>
          <w:rStyle w:val="normaltextrun"/>
          <w:rFonts w:ascii="Calibri" w:hAnsi="Calibri" w:cs="Calibri"/>
          <w:szCs w:val="22"/>
        </w:rPr>
        <w:t xml:space="preserve">e or divide by the source area. </w:t>
      </w:r>
      <w:r w:rsidR="008A5858">
        <w:rPr>
          <w:rStyle w:val="normaltextrun"/>
          <w:rFonts w:ascii="Calibri" w:hAnsi="Calibri" w:cs="Calibri"/>
          <w:szCs w:val="22"/>
        </w:rPr>
        <w:t xml:space="preserve"> Application of the 1000 g/s and division by area where appropriate occurs in post processing steps that convert the helper files into the AERMOD SO Pathway files.</w:t>
      </w:r>
      <w:r w:rsidR="004C0831">
        <w:rPr>
          <w:rStyle w:val="normaltextrun"/>
          <w:rFonts w:ascii="Calibri" w:hAnsi="Calibri" w:cs="Calibri"/>
          <w:szCs w:val="22"/>
        </w:rPr>
        <w:t xml:space="preserve">  These post processing steps are currently not included in the </w:t>
      </w:r>
      <w:r w:rsidR="004C0831">
        <w:rPr>
          <w:rFonts w:eastAsia="Times New Roman"/>
        </w:rPr>
        <w:t>SMOKE4AERMOD package.</w:t>
      </w:r>
    </w:p>
    <w:p w14:paraId="0716A051" w14:textId="04EE3456" w:rsidR="007E31D3" w:rsidRDefault="007E31D3" w:rsidP="006C577C">
      <w:pPr>
        <w:pStyle w:val="BodyText"/>
      </w:pPr>
      <w:r>
        <w:t xml:space="preserve">The </w:t>
      </w:r>
      <w:r w:rsidR="003F5102" w:rsidRPr="008A5858">
        <w:t xml:space="preserve">“BEFORE-AERMOD” </w:t>
      </w:r>
      <w:r w:rsidR="007F28E4">
        <w:t>helper file</w:t>
      </w:r>
      <w:r w:rsidR="003F5102">
        <w:t>s consist of the following 3</w:t>
      </w:r>
      <w:r w:rsidR="007F28E4">
        <w:t xml:space="preserve"> types: </w:t>
      </w:r>
      <w:r>
        <w:t>(1) Location, (2) Area_Parameter, and (3)</w:t>
      </w:r>
      <w:r w:rsidR="000E65D9">
        <w:t xml:space="preserve"> Temporal, for each run group.  The helper files contain all sources for that run group</w:t>
      </w:r>
      <w:r w:rsidR="003F5102">
        <w:t xml:space="preserve"> within the grid</w:t>
      </w:r>
      <w:r w:rsidR="000E65D9">
        <w:t xml:space="preserve">, except where the temporal files reflect county-specific </w:t>
      </w:r>
      <w:r w:rsidR="007F28E4">
        <w:t xml:space="preserve">hourly </w:t>
      </w:r>
      <w:r w:rsidR="000E65D9">
        <w:t>information (those files are organized differently).</w:t>
      </w:r>
    </w:p>
    <w:p w14:paraId="702C683C" w14:textId="2FEA6135" w:rsidR="00031336" w:rsidRDefault="00031336" w:rsidP="006C577C">
      <w:pPr>
        <w:pStyle w:val="BodyText"/>
      </w:pPr>
      <w:r>
        <w:lastRenderedPageBreak/>
        <w:t>Sources are derived base on grid cells, their resolution and layout are based on the grid.  The grids</w:t>
      </w:r>
      <w:r w:rsidR="004C0831">
        <w:t xml:space="preserve"> used for the NATA application</w:t>
      </w:r>
      <w:r>
        <w:t xml:space="preserve"> are shown below.  For the CONUS grid sources use either 12 or 4km resolution depending on the run group.  </w:t>
      </w:r>
    </w:p>
    <w:p w14:paraId="6331CD67" w14:textId="338B7039" w:rsidR="00782110" w:rsidRPr="006C577C" w:rsidRDefault="00782110" w:rsidP="00782110">
      <w:pPr>
        <w:pStyle w:val="TableCaption"/>
        <w:rPr>
          <w:color w:val="auto"/>
        </w:rPr>
      </w:pPr>
      <w:bookmarkStart w:id="8" w:name="_Toc521273111"/>
      <w:r>
        <w:t>Table A</w:t>
      </w:r>
      <w:r>
        <w:noBreakHyphen/>
      </w:r>
      <w:fldSimple w:instr=" SEQ Table \* ARABIC \s 6 ">
        <w:r>
          <w:rPr>
            <w:noProof/>
          </w:rPr>
          <w:t>3</w:t>
        </w:r>
      </w:fldSimple>
      <w:r>
        <w:t>. Grid Definitions for grid cell sources</w:t>
      </w:r>
      <w:bookmarkEnd w:id="8"/>
    </w:p>
    <w:tbl>
      <w:tblPr>
        <w:tblW w:w="9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1E0" w:firstRow="1" w:lastRow="1" w:firstColumn="1" w:lastColumn="1" w:noHBand="0" w:noVBand="0"/>
      </w:tblPr>
      <w:tblGrid>
        <w:gridCol w:w="1309"/>
        <w:gridCol w:w="851"/>
        <w:gridCol w:w="1954"/>
        <w:gridCol w:w="1954"/>
        <w:gridCol w:w="3553"/>
      </w:tblGrid>
      <w:tr w:rsidR="00776456" w:rsidRPr="00746905" w14:paraId="441ED52B" w14:textId="77777777" w:rsidTr="00776456">
        <w:trPr>
          <w:jc w:val="center"/>
        </w:trPr>
        <w:tc>
          <w:tcPr>
            <w:tcW w:w="1309" w:type="dxa"/>
            <w:vAlign w:val="bottom"/>
          </w:tcPr>
          <w:p w14:paraId="6F369FB8" w14:textId="44212CAC" w:rsidR="00776456" w:rsidRPr="0A40D24E" w:rsidRDefault="00776456" w:rsidP="00776456">
            <w:pPr>
              <w:keepNext/>
              <w:spacing w:line="240" w:lineRule="auto"/>
              <w:jc w:val="center"/>
              <w:rPr>
                <w:b/>
                <w:bCs/>
              </w:rPr>
            </w:pPr>
            <w:r w:rsidRPr="0A40D24E">
              <w:rPr>
                <w:b/>
                <w:bCs/>
              </w:rPr>
              <w:t>Grid name</w:t>
            </w:r>
          </w:p>
        </w:tc>
        <w:tc>
          <w:tcPr>
            <w:tcW w:w="851" w:type="dxa"/>
            <w:vAlign w:val="bottom"/>
          </w:tcPr>
          <w:p w14:paraId="503222B9" w14:textId="77777777" w:rsidR="00776456" w:rsidRPr="0082264C" w:rsidRDefault="00776456" w:rsidP="00776456">
            <w:pPr>
              <w:keepNext/>
              <w:spacing w:line="240" w:lineRule="auto"/>
              <w:jc w:val="center"/>
              <w:rPr>
                <w:b/>
                <w:bCs/>
              </w:rPr>
            </w:pPr>
            <w:r w:rsidRPr="0A40D24E">
              <w:rPr>
                <w:b/>
                <w:bCs/>
              </w:rPr>
              <w:t>Grid Cell Size</w:t>
            </w:r>
          </w:p>
        </w:tc>
        <w:tc>
          <w:tcPr>
            <w:tcW w:w="1954" w:type="dxa"/>
          </w:tcPr>
          <w:p w14:paraId="312D12E0" w14:textId="355D067F" w:rsidR="00776456" w:rsidRDefault="007030E3" w:rsidP="00776456">
            <w:pPr>
              <w:keepNext/>
              <w:spacing w:line="240" w:lineRule="auto"/>
              <w:jc w:val="center"/>
              <w:rPr>
                <w:b/>
                <w:bCs/>
              </w:rPr>
            </w:pPr>
            <w:r>
              <w:rPr>
                <w:b/>
                <w:bCs/>
              </w:rPr>
              <w:t>AERMOD s</w:t>
            </w:r>
            <w:r w:rsidR="00776456">
              <w:rPr>
                <w:b/>
                <w:bCs/>
              </w:rPr>
              <w:t>ource size</w:t>
            </w:r>
          </w:p>
        </w:tc>
        <w:tc>
          <w:tcPr>
            <w:tcW w:w="1954" w:type="dxa"/>
            <w:vAlign w:val="bottom"/>
          </w:tcPr>
          <w:p w14:paraId="2E6AF60A" w14:textId="1DC88899" w:rsidR="00776456" w:rsidRPr="0082264C" w:rsidRDefault="00776456" w:rsidP="00776456">
            <w:pPr>
              <w:keepNext/>
              <w:spacing w:line="240" w:lineRule="auto"/>
              <w:jc w:val="center"/>
              <w:rPr>
                <w:b/>
                <w:bCs/>
              </w:rPr>
            </w:pPr>
            <w:r>
              <w:rPr>
                <w:b/>
                <w:bCs/>
              </w:rPr>
              <w:t>Coverage</w:t>
            </w:r>
          </w:p>
        </w:tc>
        <w:tc>
          <w:tcPr>
            <w:tcW w:w="3553" w:type="dxa"/>
            <w:vAlign w:val="bottom"/>
          </w:tcPr>
          <w:p w14:paraId="01C02A2E" w14:textId="29FC2A40" w:rsidR="00776456" w:rsidRPr="0082264C" w:rsidRDefault="00776456" w:rsidP="00776456">
            <w:pPr>
              <w:keepNext/>
              <w:spacing w:line="240" w:lineRule="auto"/>
              <w:rPr>
                <w:b/>
                <w:bCs/>
              </w:rPr>
            </w:pPr>
            <w:r>
              <w:rPr>
                <w:b/>
                <w:bCs/>
              </w:rPr>
              <w:t>Grid description parameters</w:t>
            </w:r>
            <w:r w:rsidRPr="0A40D24E">
              <w:rPr>
                <w:b/>
                <w:bCs/>
              </w:rPr>
              <w:t>:</w:t>
            </w:r>
            <w:r>
              <w:br/>
            </w:r>
            <w:r w:rsidRPr="0A40D24E">
              <w:rPr>
                <w:b/>
                <w:bCs/>
              </w:rPr>
              <w:t xml:space="preserve">     p</w:t>
            </w:r>
            <w:r w:rsidRPr="0A40D24E">
              <w:rPr>
                <w:rStyle w:val="Strong"/>
              </w:rPr>
              <w:t>rojection name</w:t>
            </w:r>
            <w:r w:rsidRPr="0A40D24E">
              <w:rPr>
                <w:b/>
                <w:bCs/>
              </w:rPr>
              <w:t xml:space="preserve">, xorig, yorig, </w:t>
            </w:r>
            <w:r>
              <w:br/>
            </w:r>
            <w:r w:rsidRPr="0A40D24E">
              <w:rPr>
                <w:b/>
                <w:bCs/>
              </w:rPr>
              <w:t xml:space="preserve">     xcell, ycell, ncols, nrows, nthik</w:t>
            </w:r>
          </w:p>
        </w:tc>
      </w:tr>
      <w:tr w:rsidR="00776456" w:rsidRPr="008F3F3B" w14:paraId="2D141876" w14:textId="77777777" w:rsidTr="00134568">
        <w:trPr>
          <w:jc w:val="center"/>
        </w:trPr>
        <w:tc>
          <w:tcPr>
            <w:tcW w:w="1309" w:type="dxa"/>
            <w:tcBorders>
              <w:bottom w:val="single" w:sz="4" w:space="0" w:color="auto"/>
            </w:tcBorders>
            <w:vAlign w:val="center"/>
          </w:tcPr>
          <w:p w14:paraId="45681628" w14:textId="47BB8E76" w:rsidR="00776456" w:rsidRDefault="00776456" w:rsidP="00776456">
            <w:pPr>
              <w:keepNext/>
              <w:spacing w:line="240" w:lineRule="auto"/>
              <w:rPr>
                <w:rFonts w:eastAsiaTheme="minorEastAsia"/>
              </w:rPr>
            </w:pPr>
            <w:r w:rsidRPr="005C1A4A">
              <w:rPr>
                <w:rFonts w:eastAsiaTheme="minorEastAsia"/>
              </w:rPr>
              <w:t>12US1_459X299</w:t>
            </w:r>
          </w:p>
        </w:tc>
        <w:tc>
          <w:tcPr>
            <w:tcW w:w="851" w:type="dxa"/>
            <w:tcBorders>
              <w:bottom w:val="single" w:sz="4" w:space="0" w:color="auto"/>
            </w:tcBorders>
            <w:vAlign w:val="center"/>
          </w:tcPr>
          <w:p w14:paraId="7685ACE3" w14:textId="77777777" w:rsidR="00776456" w:rsidRPr="005C1A4A" w:rsidRDefault="00776456" w:rsidP="00776456">
            <w:pPr>
              <w:keepNext/>
              <w:spacing w:line="240" w:lineRule="auto"/>
              <w:jc w:val="center"/>
            </w:pPr>
            <w:r w:rsidRPr="005C1A4A">
              <w:t>12 km</w:t>
            </w:r>
          </w:p>
        </w:tc>
        <w:tc>
          <w:tcPr>
            <w:tcW w:w="1954" w:type="dxa"/>
            <w:tcBorders>
              <w:bottom w:val="single" w:sz="4" w:space="0" w:color="auto"/>
            </w:tcBorders>
          </w:tcPr>
          <w:p w14:paraId="2D19EC54" w14:textId="7B3F4103" w:rsidR="00776456" w:rsidRDefault="00776456" w:rsidP="00776456">
            <w:pPr>
              <w:keepNext/>
              <w:spacing w:line="240" w:lineRule="auto"/>
              <w:jc w:val="center"/>
            </w:pPr>
            <w:r>
              <w:t>12km or 4km depending on run group</w:t>
            </w:r>
          </w:p>
        </w:tc>
        <w:tc>
          <w:tcPr>
            <w:tcW w:w="1954" w:type="dxa"/>
            <w:tcBorders>
              <w:bottom w:val="single" w:sz="4" w:space="0" w:color="auto"/>
            </w:tcBorders>
            <w:vAlign w:val="center"/>
          </w:tcPr>
          <w:p w14:paraId="01467954" w14:textId="2939E52E" w:rsidR="00776456" w:rsidRPr="005C1A4A" w:rsidRDefault="00776456" w:rsidP="00776456">
            <w:pPr>
              <w:keepNext/>
              <w:spacing w:line="240" w:lineRule="auto"/>
              <w:jc w:val="center"/>
            </w:pPr>
            <w:r>
              <w:t>Continental U.S.</w:t>
            </w:r>
          </w:p>
        </w:tc>
        <w:tc>
          <w:tcPr>
            <w:tcW w:w="3553" w:type="dxa"/>
            <w:tcBorders>
              <w:bottom w:val="single" w:sz="4" w:space="0" w:color="auto"/>
            </w:tcBorders>
            <w:vAlign w:val="center"/>
          </w:tcPr>
          <w:p w14:paraId="02D128BA" w14:textId="77777777" w:rsidR="00776456" w:rsidRPr="005C1A4A" w:rsidRDefault="00776456" w:rsidP="00776456">
            <w:pPr>
              <w:keepNext/>
              <w:spacing w:line="240" w:lineRule="auto"/>
              <w:rPr>
                <w:lang w:val="pt-BR"/>
              </w:rPr>
            </w:pPr>
            <w:r w:rsidRPr="005C1A4A">
              <w:rPr>
                <w:rFonts w:eastAsiaTheme="minorEastAsia"/>
              </w:rPr>
              <w:t>‘LAM_40N97W', -2556000, -1728000, 12.D3, 12.D3, 459, 299, 1</w:t>
            </w:r>
          </w:p>
        </w:tc>
      </w:tr>
      <w:tr w:rsidR="00776456" w:rsidRPr="008F3F3B" w14:paraId="243BF579" w14:textId="77777777" w:rsidTr="00744915">
        <w:trPr>
          <w:jc w:val="center"/>
        </w:trPr>
        <w:tc>
          <w:tcPr>
            <w:tcW w:w="1309" w:type="dxa"/>
            <w:vAlign w:val="center"/>
          </w:tcPr>
          <w:p w14:paraId="7F4B1D0D" w14:textId="015525C1" w:rsidR="00776456" w:rsidRDefault="00776456" w:rsidP="00776456">
            <w:pPr>
              <w:keepNext/>
              <w:spacing w:line="240" w:lineRule="auto"/>
              <w:rPr>
                <w:rFonts w:eastAsiaTheme="minorEastAsia"/>
              </w:rPr>
            </w:pPr>
            <w:r>
              <w:t>9AK1</w:t>
            </w:r>
          </w:p>
        </w:tc>
        <w:tc>
          <w:tcPr>
            <w:tcW w:w="851" w:type="dxa"/>
            <w:vAlign w:val="center"/>
          </w:tcPr>
          <w:p w14:paraId="200C7713" w14:textId="733DF6E6" w:rsidR="00776456" w:rsidRPr="005C1A4A" w:rsidRDefault="00776456" w:rsidP="00776456">
            <w:pPr>
              <w:keepNext/>
              <w:spacing w:line="240" w:lineRule="auto"/>
              <w:jc w:val="center"/>
            </w:pPr>
            <w:r>
              <w:t>9</w:t>
            </w:r>
            <w:r w:rsidRPr="005C1A4A">
              <w:t xml:space="preserve"> km</w:t>
            </w:r>
          </w:p>
        </w:tc>
        <w:tc>
          <w:tcPr>
            <w:tcW w:w="1954" w:type="dxa"/>
            <w:vAlign w:val="center"/>
          </w:tcPr>
          <w:p w14:paraId="5A6BF248" w14:textId="672D411D" w:rsidR="00776456" w:rsidRDefault="00776456" w:rsidP="00776456">
            <w:pPr>
              <w:keepNext/>
              <w:spacing w:line="240" w:lineRule="auto"/>
              <w:jc w:val="center"/>
              <w:rPr>
                <w:rFonts w:eastAsiaTheme="minorEastAsia"/>
              </w:rPr>
            </w:pPr>
            <w:r>
              <w:t>9</w:t>
            </w:r>
            <w:r w:rsidRPr="005C1A4A">
              <w:t xml:space="preserve"> km</w:t>
            </w:r>
          </w:p>
        </w:tc>
        <w:tc>
          <w:tcPr>
            <w:tcW w:w="1954" w:type="dxa"/>
            <w:vAlign w:val="center"/>
          </w:tcPr>
          <w:p w14:paraId="1940CC2D" w14:textId="568C2B74" w:rsidR="00776456" w:rsidRPr="005C1A4A" w:rsidRDefault="00776456" w:rsidP="00776456">
            <w:pPr>
              <w:keepNext/>
              <w:spacing w:line="240" w:lineRule="auto"/>
              <w:jc w:val="center"/>
            </w:pPr>
            <w:r>
              <w:rPr>
                <w:rFonts w:eastAsiaTheme="minorEastAsia"/>
              </w:rPr>
              <w:t>Alaska</w:t>
            </w:r>
          </w:p>
        </w:tc>
        <w:tc>
          <w:tcPr>
            <w:tcW w:w="3553" w:type="dxa"/>
            <w:vAlign w:val="center"/>
          </w:tcPr>
          <w:p w14:paraId="34DD2E0A" w14:textId="355DD4DB" w:rsidR="00776456" w:rsidRPr="005C1A4A" w:rsidRDefault="00776456" w:rsidP="00776456">
            <w:pPr>
              <w:keepNext/>
              <w:spacing w:line="240" w:lineRule="auto"/>
              <w:rPr>
                <w:lang w:val="pt-BR"/>
              </w:rPr>
            </w:pPr>
            <w:r w:rsidRPr="005C1A4A">
              <w:rPr>
                <w:rFonts w:eastAsiaTheme="minorEastAsia"/>
              </w:rPr>
              <w:t>‘LAM_</w:t>
            </w:r>
            <w:r>
              <w:rPr>
                <w:rFonts w:eastAsiaTheme="minorEastAsia"/>
              </w:rPr>
              <w:t>63</w:t>
            </w:r>
            <w:r w:rsidRPr="005C1A4A">
              <w:rPr>
                <w:rFonts w:eastAsiaTheme="minorEastAsia"/>
              </w:rPr>
              <w:t>N</w:t>
            </w:r>
            <w:r>
              <w:rPr>
                <w:rFonts w:eastAsiaTheme="minorEastAsia"/>
              </w:rPr>
              <w:t>155</w:t>
            </w:r>
            <w:r w:rsidRPr="005C1A4A">
              <w:rPr>
                <w:rFonts w:eastAsiaTheme="minorEastAsia"/>
              </w:rPr>
              <w:t xml:space="preserve">W', </w:t>
            </w:r>
            <w:r w:rsidRPr="008976E0">
              <w:rPr>
                <w:rFonts w:eastAsiaTheme="minorEastAsia"/>
              </w:rPr>
              <w:t>-1107000</w:t>
            </w:r>
            <w:r w:rsidRPr="005C1A4A">
              <w:rPr>
                <w:rFonts w:eastAsiaTheme="minorEastAsia"/>
              </w:rPr>
              <w:t xml:space="preserve">, </w:t>
            </w:r>
            <w:r w:rsidRPr="008976E0">
              <w:rPr>
                <w:rFonts w:eastAsiaTheme="minorEastAsia"/>
              </w:rPr>
              <w:t>-1134000</w:t>
            </w:r>
            <w:r w:rsidRPr="005C1A4A">
              <w:rPr>
                <w:rFonts w:eastAsiaTheme="minorEastAsia"/>
              </w:rPr>
              <w:t xml:space="preserve">, </w:t>
            </w:r>
            <w:r>
              <w:rPr>
                <w:rFonts w:eastAsiaTheme="minorEastAsia"/>
              </w:rPr>
              <w:t>9.D3, 9</w:t>
            </w:r>
            <w:r w:rsidRPr="005C1A4A">
              <w:rPr>
                <w:rFonts w:eastAsiaTheme="minorEastAsia"/>
              </w:rPr>
              <w:t xml:space="preserve">.D3, </w:t>
            </w:r>
            <w:r>
              <w:rPr>
                <w:rFonts w:eastAsiaTheme="minorEastAsia"/>
              </w:rPr>
              <w:t>312,252,</w:t>
            </w:r>
            <w:r w:rsidRPr="008976E0">
              <w:rPr>
                <w:rFonts w:eastAsiaTheme="minorEastAsia"/>
              </w:rPr>
              <w:t>1</w:t>
            </w:r>
          </w:p>
        </w:tc>
      </w:tr>
      <w:tr w:rsidR="00776456" w:rsidRPr="008F3F3B" w14:paraId="294EEFDE" w14:textId="77777777" w:rsidTr="00744915">
        <w:trPr>
          <w:jc w:val="center"/>
        </w:trPr>
        <w:tc>
          <w:tcPr>
            <w:tcW w:w="1309" w:type="dxa"/>
            <w:vAlign w:val="center"/>
          </w:tcPr>
          <w:p w14:paraId="2D974B55" w14:textId="3A960B45" w:rsidR="00776456" w:rsidRDefault="00776456" w:rsidP="00776456">
            <w:pPr>
              <w:keepNext/>
              <w:spacing w:line="240" w:lineRule="auto"/>
              <w:rPr>
                <w:rFonts w:eastAsiaTheme="minorEastAsia"/>
              </w:rPr>
            </w:pPr>
            <w:r>
              <w:t>3HI1</w:t>
            </w:r>
          </w:p>
        </w:tc>
        <w:tc>
          <w:tcPr>
            <w:tcW w:w="851" w:type="dxa"/>
            <w:vAlign w:val="center"/>
          </w:tcPr>
          <w:p w14:paraId="3D318C08" w14:textId="1A825945" w:rsidR="00776456" w:rsidRPr="005C1A4A" w:rsidRDefault="00776456" w:rsidP="00776456">
            <w:pPr>
              <w:keepNext/>
              <w:spacing w:line="240" w:lineRule="auto"/>
              <w:jc w:val="center"/>
            </w:pPr>
            <w:r>
              <w:t>3 km</w:t>
            </w:r>
          </w:p>
        </w:tc>
        <w:tc>
          <w:tcPr>
            <w:tcW w:w="1954" w:type="dxa"/>
            <w:vAlign w:val="center"/>
          </w:tcPr>
          <w:p w14:paraId="34FE6EF2" w14:textId="4E27EB19" w:rsidR="00776456" w:rsidRDefault="00776456" w:rsidP="00776456">
            <w:pPr>
              <w:keepNext/>
              <w:spacing w:line="240" w:lineRule="auto"/>
              <w:jc w:val="center"/>
              <w:rPr>
                <w:rFonts w:eastAsiaTheme="minorEastAsia"/>
              </w:rPr>
            </w:pPr>
            <w:r>
              <w:t>3 km</w:t>
            </w:r>
          </w:p>
        </w:tc>
        <w:tc>
          <w:tcPr>
            <w:tcW w:w="1954" w:type="dxa"/>
            <w:vAlign w:val="center"/>
          </w:tcPr>
          <w:p w14:paraId="30D5D14B" w14:textId="7A3A98A2" w:rsidR="00776456" w:rsidRPr="005C1A4A" w:rsidRDefault="00776456" w:rsidP="00776456">
            <w:pPr>
              <w:keepNext/>
              <w:spacing w:line="240" w:lineRule="auto"/>
              <w:jc w:val="center"/>
              <w:rPr>
                <w:rFonts w:eastAsiaTheme="minorEastAsia"/>
              </w:rPr>
            </w:pPr>
            <w:r>
              <w:rPr>
                <w:rFonts w:eastAsiaTheme="minorEastAsia"/>
              </w:rPr>
              <w:t>Hawaii</w:t>
            </w:r>
          </w:p>
        </w:tc>
        <w:tc>
          <w:tcPr>
            <w:tcW w:w="3553" w:type="dxa"/>
            <w:vAlign w:val="center"/>
          </w:tcPr>
          <w:p w14:paraId="2806D610" w14:textId="1FD9B9AD" w:rsidR="00776456" w:rsidRPr="005C1A4A" w:rsidRDefault="00776456" w:rsidP="00776456">
            <w:pPr>
              <w:keepNext/>
              <w:spacing w:line="240" w:lineRule="auto"/>
              <w:rPr>
                <w:rFonts w:eastAsiaTheme="minorEastAsia"/>
              </w:rPr>
            </w:pPr>
            <w:r>
              <w:rPr>
                <w:rFonts w:eastAsiaTheme="minorEastAsia"/>
              </w:rPr>
              <w:t>‘</w:t>
            </w:r>
            <w:r w:rsidRPr="005C1A4A">
              <w:rPr>
                <w:rFonts w:eastAsiaTheme="minorEastAsia"/>
              </w:rPr>
              <w:t>LAM_</w:t>
            </w:r>
            <w:r>
              <w:rPr>
                <w:rFonts w:eastAsiaTheme="minorEastAsia"/>
              </w:rPr>
              <w:t>21</w:t>
            </w:r>
            <w:r w:rsidRPr="005C1A4A">
              <w:rPr>
                <w:rFonts w:eastAsiaTheme="minorEastAsia"/>
              </w:rPr>
              <w:t>N</w:t>
            </w:r>
            <w:r>
              <w:rPr>
                <w:rFonts w:eastAsiaTheme="minorEastAsia"/>
              </w:rPr>
              <w:t>15</w:t>
            </w:r>
            <w:r w:rsidRPr="005C1A4A">
              <w:rPr>
                <w:rFonts w:eastAsiaTheme="minorEastAsia"/>
              </w:rPr>
              <w:t>7W'</w:t>
            </w:r>
            <w:r>
              <w:rPr>
                <w:rFonts w:eastAsiaTheme="minorEastAsia"/>
              </w:rPr>
              <w:t>, -</w:t>
            </w:r>
            <w:r w:rsidRPr="00031336">
              <w:rPr>
                <w:rFonts w:eastAsiaTheme="minorEastAsia"/>
              </w:rPr>
              <w:t>391500</w:t>
            </w:r>
            <w:r>
              <w:rPr>
                <w:rFonts w:eastAsiaTheme="minorEastAsia"/>
              </w:rPr>
              <w:t>, -</w:t>
            </w:r>
            <w:r w:rsidRPr="00031336">
              <w:rPr>
                <w:rFonts w:eastAsiaTheme="minorEastAsia"/>
              </w:rPr>
              <w:t>346500</w:t>
            </w:r>
            <w:r>
              <w:rPr>
                <w:rFonts w:eastAsiaTheme="minorEastAsia"/>
              </w:rPr>
              <w:t>, 3.D3, 3.D3,</w:t>
            </w:r>
            <w:r w:rsidRPr="00031336">
              <w:rPr>
                <w:rFonts w:eastAsiaTheme="minorEastAsia"/>
              </w:rPr>
              <w:t xml:space="preserve"> 225</w:t>
            </w:r>
            <w:r>
              <w:rPr>
                <w:rFonts w:eastAsiaTheme="minorEastAsia"/>
              </w:rPr>
              <w:t>,201,</w:t>
            </w:r>
            <w:r w:rsidRPr="00031336">
              <w:rPr>
                <w:rFonts w:eastAsiaTheme="minorEastAsia"/>
              </w:rPr>
              <w:t>1</w:t>
            </w:r>
          </w:p>
        </w:tc>
      </w:tr>
      <w:tr w:rsidR="00776456" w:rsidRPr="008F3F3B" w14:paraId="23CACC25" w14:textId="77777777" w:rsidTr="00744915">
        <w:trPr>
          <w:jc w:val="center"/>
        </w:trPr>
        <w:tc>
          <w:tcPr>
            <w:tcW w:w="1309" w:type="dxa"/>
            <w:vAlign w:val="center"/>
          </w:tcPr>
          <w:p w14:paraId="2E9C76A9" w14:textId="293B2BB6" w:rsidR="00776456" w:rsidRDefault="00776456" w:rsidP="00776456">
            <w:pPr>
              <w:keepNext/>
              <w:spacing w:line="240" w:lineRule="auto"/>
              <w:rPr>
                <w:rFonts w:eastAsiaTheme="minorEastAsia"/>
              </w:rPr>
            </w:pPr>
            <w:r>
              <w:t>3PR1</w:t>
            </w:r>
          </w:p>
        </w:tc>
        <w:tc>
          <w:tcPr>
            <w:tcW w:w="851" w:type="dxa"/>
            <w:vAlign w:val="center"/>
          </w:tcPr>
          <w:p w14:paraId="1948D582" w14:textId="50D68720" w:rsidR="00776456" w:rsidRPr="005C1A4A" w:rsidRDefault="00776456" w:rsidP="00776456">
            <w:pPr>
              <w:keepNext/>
              <w:spacing w:line="240" w:lineRule="auto"/>
              <w:jc w:val="center"/>
            </w:pPr>
            <w:r>
              <w:t>3 km</w:t>
            </w:r>
          </w:p>
        </w:tc>
        <w:tc>
          <w:tcPr>
            <w:tcW w:w="1954" w:type="dxa"/>
            <w:vAlign w:val="center"/>
          </w:tcPr>
          <w:p w14:paraId="49C2B660" w14:textId="6C72F7B2" w:rsidR="00776456" w:rsidRDefault="00776456" w:rsidP="00776456">
            <w:pPr>
              <w:keepNext/>
              <w:spacing w:line="240" w:lineRule="auto"/>
              <w:jc w:val="center"/>
              <w:rPr>
                <w:rFonts w:eastAsiaTheme="minorEastAsia"/>
              </w:rPr>
            </w:pPr>
            <w:r>
              <w:t>3 km</w:t>
            </w:r>
          </w:p>
        </w:tc>
        <w:tc>
          <w:tcPr>
            <w:tcW w:w="1954" w:type="dxa"/>
            <w:vAlign w:val="center"/>
          </w:tcPr>
          <w:p w14:paraId="1A339074" w14:textId="1FF30991" w:rsidR="00776456" w:rsidRPr="005C1A4A" w:rsidRDefault="00776456" w:rsidP="00776456">
            <w:pPr>
              <w:keepNext/>
              <w:spacing w:line="240" w:lineRule="auto"/>
              <w:jc w:val="center"/>
              <w:rPr>
                <w:rFonts w:eastAsiaTheme="minorEastAsia"/>
              </w:rPr>
            </w:pPr>
            <w:r>
              <w:rPr>
                <w:rFonts w:eastAsiaTheme="minorEastAsia"/>
              </w:rPr>
              <w:t>Puerto Rico and the Virgin Islands</w:t>
            </w:r>
          </w:p>
        </w:tc>
        <w:tc>
          <w:tcPr>
            <w:tcW w:w="3553" w:type="dxa"/>
            <w:vAlign w:val="center"/>
          </w:tcPr>
          <w:p w14:paraId="0374681D" w14:textId="43451E40" w:rsidR="00776456" w:rsidRPr="005C1A4A" w:rsidRDefault="00776456" w:rsidP="00776456">
            <w:pPr>
              <w:keepNext/>
              <w:spacing w:line="240" w:lineRule="auto"/>
              <w:rPr>
                <w:rFonts w:eastAsiaTheme="minorEastAsia"/>
              </w:rPr>
            </w:pPr>
            <w:r>
              <w:rPr>
                <w:rFonts w:eastAsiaTheme="minorEastAsia"/>
              </w:rPr>
              <w:t>‘</w:t>
            </w:r>
            <w:r w:rsidRPr="005C1A4A">
              <w:rPr>
                <w:rFonts w:eastAsiaTheme="minorEastAsia"/>
              </w:rPr>
              <w:t>LAM_</w:t>
            </w:r>
            <w:r>
              <w:rPr>
                <w:rFonts w:eastAsiaTheme="minorEastAsia"/>
              </w:rPr>
              <w:t>18</w:t>
            </w:r>
            <w:r w:rsidRPr="005C1A4A">
              <w:rPr>
                <w:rFonts w:eastAsiaTheme="minorEastAsia"/>
              </w:rPr>
              <w:t>N</w:t>
            </w:r>
            <w:r>
              <w:rPr>
                <w:rFonts w:eastAsiaTheme="minorEastAsia"/>
              </w:rPr>
              <w:t>66</w:t>
            </w:r>
            <w:r w:rsidRPr="005C1A4A">
              <w:rPr>
                <w:rFonts w:eastAsiaTheme="minorEastAsia"/>
              </w:rPr>
              <w:t>W'</w:t>
            </w:r>
            <w:r>
              <w:rPr>
                <w:rFonts w:eastAsiaTheme="minorEastAsia"/>
              </w:rPr>
              <w:t xml:space="preserve">, </w:t>
            </w:r>
            <w:r w:rsidRPr="00610AC7">
              <w:rPr>
                <w:rFonts w:eastAsiaTheme="minorEastAsia"/>
              </w:rPr>
              <w:t>-274500</w:t>
            </w:r>
            <w:r>
              <w:rPr>
                <w:rFonts w:eastAsiaTheme="minorEastAsia"/>
              </w:rPr>
              <w:t>, -</w:t>
            </w:r>
            <w:r w:rsidRPr="00610AC7">
              <w:rPr>
                <w:rFonts w:eastAsiaTheme="minorEastAsia"/>
              </w:rPr>
              <w:t>202500</w:t>
            </w:r>
            <w:r>
              <w:rPr>
                <w:rFonts w:eastAsiaTheme="minorEastAsia"/>
              </w:rPr>
              <w:t>, 3.D3, 3.D3,</w:t>
            </w:r>
            <w:r w:rsidRPr="00031336">
              <w:rPr>
                <w:rFonts w:eastAsiaTheme="minorEastAsia"/>
              </w:rPr>
              <w:t xml:space="preserve"> </w:t>
            </w:r>
            <w:r>
              <w:rPr>
                <w:rFonts w:eastAsiaTheme="minorEastAsia"/>
              </w:rPr>
              <w:t>150,150,</w:t>
            </w:r>
            <w:r w:rsidRPr="00031336">
              <w:rPr>
                <w:rFonts w:eastAsiaTheme="minorEastAsia"/>
              </w:rPr>
              <w:t>1</w:t>
            </w:r>
          </w:p>
        </w:tc>
      </w:tr>
    </w:tbl>
    <w:p w14:paraId="0A1105AA" w14:textId="2F7F0BCA" w:rsidR="007E31D3" w:rsidRDefault="004838C7" w:rsidP="006C577C">
      <w:pPr>
        <w:pStyle w:val="BodyText"/>
        <w:rPr>
          <w:u w:val="single"/>
        </w:rPr>
      </w:pPr>
      <w:r>
        <w:t>For the CONUS run groups, a</w:t>
      </w:r>
      <w:r w:rsidR="00105B8A">
        <w:t xml:space="preserve"> </w:t>
      </w:r>
      <w:r w:rsidR="007E31D3">
        <w:t>CMAQ 12 km grid ce</w:t>
      </w:r>
      <w:r w:rsidR="004A654C">
        <w:t xml:space="preserve">ll, or meteorological (met) cell </w:t>
      </w:r>
      <w:r w:rsidR="00522A4E">
        <w:t>is analogous to a “facility".  Each CMAQ 12 km grid cell has a unique set of meteorological data, which means the source (or sources) associated with each CMAQ 12 km grid cell must</w:t>
      </w:r>
      <w:r w:rsidR="007E31D3">
        <w:t xml:space="preserve"> be run separately</w:t>
      </w:r>
      <w:r w:rsidR="00422F05">
        <w:t xml:space="preserve"> in AERMOD</w:t>
      </w:r>
      <w:r w:rsidR="007E31D3">
        <w:t xml:space="preserve"> </w:t>
      </w:r>
      <w:r w:rsidR="00522A4E">
        <w:t xml:space="preserve">from other CMAQ 12 km grid cell sources.  </w:t>
      </w:r>
      <w:r w:rsidR="007E31D3">
        <w:t xml:space="preserve">The sources within the "facility" can be: nine 4km grid cells that fit within the 12km grid cell OR the single 12km </w:t>
      </w:r>
      <w:r w:rsidR="009107BA">
        <w:t>grid cell.  The S</w:t>
      </w:r>
      <w:r w:rsidR="00657017">
        <w:t xml:space="preserve">ource id </w:t>
      </w:r>
      <w:r w:rsidR="009107BA">
        <w:t xml:space="preserve">naming convention is presented in </w:t>
      </w:r>
      <w:r w:rsidR="009107BA">
        <w:fldChar w:fldCharType="begin"/>
      </w:r>
      <w:r w:rsidR="009107BA">
        <w:instrText xml:space="preserve"> REF _Ref520651826 \r \h </w:instrText>
      </w:r>
      <w:r w:rsidR="009107BA">
        <w:fldChar w:fldCharType="separate"/>
      </w:r>
      <w:r w:rsidR="009107BA">
        <w:t>A.2.1</w:t>
      </w:r>
      <w:r w:rsidR="009107BA">
        <w:fldChar w:fldCharType="end"/>
      </w:r>
      <w:r w:rsidR="009107BA">
        <w:t>.</w:t>
      </w:r>
    </w:p>
    <w:p w14:paraId="4FC8B2B5" w14:textId="55B69C6D" w:rsidR="004838C7" w:rsidRPr="00053F8D" w:rsidRDefault="004838C7" w:rsidP="006C577C">
      <w:pPr>
        <w:pStyle w:val="BodyText"/>
      </w:pPr>
      <w:r w:rsidRPr="00053F8D">
        <w:t>For nonCONUS run groups, w</w:t>
      </w:r>
      <w:r w:rsidR="00053F8D">
        <w:t xml:space="preserve">e use the grid cells </w:t>
      </w:r>
      <w:r w:rsidR="009107BA">
        <w:t xml:space="preserve">of the grid </w:t>
      </w:r>
      <w:r w:rsidR="00053F8D">
        <w:t xml:space="preserve">as sources </w:t>
      </w:r>
      <w:r w:rsidR="009107BA">
        <w:t xml:space="preserve">with no mini grid cells. </w:t>
      </w:r>
      <w:r w:rsidR="00053F8D">
        <w:t xml:space="preserve"> </w:t>
      </w:r>
      <w:r w:rsidR="00487111">
        <w:t>The resolution of the nonCONUS run groups are:  9km for all run groups</w:t>
      </w:r>
      <w:r w:rsidR="009107BA">
        <w:t xml:space="preserve"> in </w:t>
      </w:r>
      <w:r w:rsidR="005A7FB8">
        <w:t xml:space="preserve">Alaska </w:t>
      </w:r>
      <w:r w:rsidR="00487111">
        <w:t>and 3 km for all run groups in Hawaii, Puerto Rico and the Virgin Islands</w:t>
      </w:r>
      <w:r w:rsidR="009107BA">
        <w:t>.</w:t>
      </w:r>
    </w:p>
    <w:p w14:paraId="01C8C4C6" w14:textId="7D9E227A" w:rsidR="00105B8A" w:rsidRDefault="00487111" w:rsidP="00A71A36">
      <w:pPr>
        <w:pStyle w:val="BodyText"/>
      </w:pPr>
      <w:r>
        <w:t>While different run groups could have different grid cell resolution, e</w:t>
      </w:r>
      <w:r w:rsidR="00105B8A">
        <w:t>ach run group has a set of release param</w:t>
      </w:r>
      <w:r w:rsidR="00137255">
        <w:t>eter</w:t>
      </w:r>
      <w:r w:rsidR="00105B8A">
        <w:t>s and temporal profiles</w:t>
      </w:r>
      <w:r w:rsidR="004838C7">
        <w:t xml:space="preserve"> that are independent of the CONUS/nonCONUS geography</w:t>
      </w:r>
      <w:r w:rsidR="009B37C7">
        <w:t xml:space="preserve"> (shown in </w:t>
      </w:r>
      <w:r w:rsidR="009B37C7">
        <w:fldChar w:fldCharType="begin"/>
      </w:r>
      <w:r w:rsidR="009B37C7">
        <w:instrText xml:space="preserve"> REF _Ref483480374 \h </w:instrText>
      </w:r>
      <w:r w:rsidR="009B37C7">
        <w:fldChar w:fldCharType="separate"/>
      </w:r>
      <w:r w:rsidR="009B37C7">
        <w:t xml:space="preserve">Table </w:t>
      </w:r>
      <w:r w:rsidR="009B37C7">
        <w:rPr>
          <w:noProof/>
        </w:rPr>
        <w:t>A</w:t>
      </w:r>
      <w:r w:rsidR="009B37C7">
        <w:noBreakHyphen/>
      </w:r>
      <w:r w:rsidR="009B37C7">
        <w:rPr>
          <w:noProof/>
        </w:rPr>
        <w:t>2</w:t>
      </w:r>
      <w:r w:rsidR="009B37C7">
        <w:fldChar w:fldCharType="end"/>
      </w:r>
      <w:r w:rsidR="009B37C7">
        <w:t>)</w:t>
      </w:r>
      <w:r w:rsidR="00105B8A">
        <w:t xml:space="preserve">. Temporal profiles vary by county for </w:t>
      </w:r>
      <w:r w:rsidR="00137255">
        <w:t>o</w:t>
      </w:r>
      <w:r w:rsidR="00105B8A">
        <w:t>nroad</w:t>
      </w:r>
      <w:r w:rsidR="00137255">
        <w:t xml:space="preserve"> (LDON, HDON, LDOFF</w:t>
      </w:r>
      <w:r w:rsidR="00FF497C">
        <w:t>, HDOFF</w:t>
      </w:r>
      <w:r w:rsidR="00137255">
        <w:t>, HOTEL)</w:t>
      </w:r>
      <w:r w:rsidR="00FF497C">
        <w:t>, OILGAS</w:t>
      </w:r>
      <w:r w:rsidR="007A57AC">
        <w:t>, NONRD</w:t>
      </w:r>
      <w:r w:rsidR="0000436E">
        <w:t>,</w:t>
      </w:r>
      <w:r w:rsidR="007A57AC">
        <w:t xml:space="preserve"> </w:t>
      </w:r>
      <w:r w:rsidR="00105B8A">
        <w:t>RWC</w:t>
      </w:r>
      <w:r w:rsidR="00FF497C">
        <w:t xml:space="preserve"> </w:t>
      </w:r>
      <w:r w:rsidR="0000436E">
        <w:t xml:space="preserve">and AG </w:t>
      </w:r>
      <w:r w:rsidR="00105B8A">
        <w:t xml:space="preserve">run </w:t>
      </w:r>
      <w:r w:rsidR="00105B8A" w:rsidRPr="006C577C">
        <w:t>groups</w:t>
      </w:r>
      <w:r w:rsidR="00105B8A">
        <w:t xml:space="preserve">.  The </w:t>
      </w:r>
      <w:r w:rsidR="007A57AC">
        <w:t>nonpoint</w:t>
      </w:r>
      <w:r w:rsidR="00105B8A">
        <w:t xml:space="preserve"> run groups have the same temporal profile for every source in the run group.   </w:t>
      </w:r>
      <w:r w:rsidR="007A57AC">
        <w:t>For NONRD and OILGAS, the variation by county is incorporated into the temporal h</w:t>
      </w:r>
      <w:r w:rsidR="007D6673">
        <w:t xml:space="preserve">elper file.  For the onroad, </w:t>
      </w:r>
      <w:r w:rsidR="007A57AC">
        <w:t>RWC</w:t>
      </w:r>
      <w:r w:rsidR="007D6673">
        <w:t xml:space="preserve"> and AG</w:t>
      </w:r>
      <w:r w:rsidR="007A57AC">
        <w:t xml:space="preserve"> run groups, </w:t>
      </w:r>
      <w:r w:rsidR="00105B8A">
        <w:t xml:space="preserve">there </w:t>
      </w:r>
      <w:r w:rsidR="007A57AC">
        <w:t>is</w:t>
      </w:r>
      <w:r w:rsidR="00105B8A">
        <w:t xml:space="preserve"> a county to grid cell xref so that the </w:t>
      </w:r>
      <w:r w:rsidR="00105B8A" w:rsidRPr="00A71A36">
        <w:t>programs</w:t>
      </w:r>
      <w:r w:rsidR="00105B8A">
        <w:t xml:space="preserve"> that create the AERMOD inputs from the helper files can assign the temporal profiles to the AERMOD sources.  </w:t>
      </w:r>
      <w:r w:rsidR="000C1E92">
        <w:t>For the CONUS 4km resolution sources, w</w:t>
      </w:r>
      <w:r w:rsidR="00105B8A">
        <w:t>e use the same profile for each AERMOD mini grid cell that is within the same 12 CMAQ grid cell.</w:t>
      </w:r>
    </w:p>
    <w:p w14:paraId="27853E0F" w14:textId="4E42483A" w:rsidR="007E31D3" w:rsidRDefault="00105B8A" w:rsidP="00A71A36">
      <w:pPr>
        <w:pStyle w:val="BodyText"/>
      </w:pPr>
      <w:r>
        <w:t>For RWC</w:t>
      </w:r>
      <w:r w:rsidR="00FF497C">
        <w:t xml:space="preserve">, AG </w:t>
      </w:r>
      <w:r w:rsidR="007F28E4">
        <w:t>and all ONROAD run groups</w:t>
      </w:r>
      <w:r>
        <w:t xml:space="preserve"> which ha</w:t>
      </w:r>
      <w:r w:rsidR="007F28E4">
        <w:t>ve</w:t>
      </w:r>
      <w:r>
        <w:t xml:space="preserve"> hourly temporalization, </w:t>
      </w:r>
      <w:r w:rsidR="00C16371">
        <w:t>the helper files include</w:t>
      </w:r>
      <w:r>
        <w:t xml:space="preserve"> county-specific hourly files</w:t>
      </w:r>
      <w:r w:rsidR="00C16371">
        <w:t xml:space="preserve"> containing hourly factors </w:t>
      </w:r>
      <w:r>
        <w:t xml:space="preserve">and a crosswalk from </w:t>
      </w:r>
      <w:r w:rsidR="00C16371">
        <w:t>grid cell to county</w:t>
      </w:r>
      <w:r>
        <w:t xml:space="preserve"> </w:t>
      </w:r>
      <w:r w:rsidR="00C16371">
        <w:t>that provides</w:t>
      </w:r>
      <w:r>
        <w:t xml:space="preserve"> the county that contributes the most HAP emissions to that grid cell for RWC (this will be based on the allocation surrogates for SCCs within the source group and county emissions).  </w:t>
      </w:r>
      <w:r w:rsidR="00C16371">
        <w:t xml:space="preserve">These helper files are used by additional programs to generate the HOUREMIS temporal files used directly by AERMOD.  </w:t>
      </w:r>
      <w:r w:rsidR="00C16371">
        <w:lastRenderedPageBreak/>
        <w:t>The county-specific hourly helper files do</w:t>
      </w:r>
      <w:r>
        <w:t xml:space="preserve"> not include the unit emissions or unit emissions divided by area</w:t>
      </w:r>
      <w:r w:rsidR="00C16371">
        <w:t>.</w:t>
      </w:r>
    </w:p>
    <w:p w14:paraId="6BAA9376" w14:textId="77777777" w:rsidR="00232E24" w:rsidRDefault="00232E24" w:rsidP="009B3315"/>
    <w:p w14:paraId="43D270C0" w14:textId="3E106B89" w:rsidR="009B3315" w:rsidRDefault="00232E24" w:rsidP="009B3315">
      <w:r>
        <w:t>Not</w:t>
      </w:r>
      <w:r w:rsidR="53298151">
        <w:t xml:space="preserve"> all grid cells will have emissions for each run group.  </w:t>
      </w:r>
      <w:r w:rsidR="00966C72">
        <w:t>T</w:t>
      </w:r>
      <w:r w:rsidR="00C16371">
        <w:t>he</w:t>
      </w:r>
      <w:r w:rsidR="53298151">
        <w:t xml:space="preserve"> </w:t>
      </w:r>
      <w:r w:rsidR="00966C72">
        <w:t>scripts</w:t>
      </w:r>
      <w:r w:rsidR="53298151">
        <w:t xml:space="preserve"> </w:t>
      </w:r>
      <w:r w:rsidR="00C16371">
        <w:t>that create the helper files exclude grid-</w:t>
      </w:r>
      <w:r w:rsidR="53298151">
        <w:t xml:space="preserve">cells </w:t>
      </w:r>
      <w:r w:rsidR="00C16371">
        <w:t xml:space="preserve">sources </w:t>
      </w:r>
      <w:r w:rsidR="53298151">
        <w:t xml:space="preserve">that do not have HAP </w:t>
      </w:r>
      <w:r w:rsidR="00C16371">
        <w:t xml:space="preserve">or diesel PM </w:t>
      </w:r>
      <w:r w:rsidR="53298151">
        <w:t xml:space="preserve">emissions. </w:t>
      </w:r>
    </w:p>
    <w:p w14:paraId="62F1689A" w14:textId="26E27FE6" w:rsidR="0B42D742" w:rsidRDefault="00864FEB" w:rsidP="00A71A36">
      <w:pPr>
        <w:pStyle w:val="BodyText"/>
      </w:pPr>
      <w:r>
        <w:t xml:space="preserve">Below summarizes </w:t>
      </w:r>
      <w:r w:rsidR="53298151">
        <w:t xml:space="preserve">run group-specific </w:t>
      </w:r>
      <w:r w:rsidR="004B6F82">
        <w:t>temporal allocation</w:t>
      </w:r>
      <w:r w:rsidR="53298151">
        <w:t>:</w:t>
      </w:r>
    </w:p>
    <w:p w14:paraId="3AF1CEE1" w14:textId="549CF123" w:rsidR="005F4AA6" w:rsidRDefault="00B77C2D" w:rsidP="0052568C">
      <w:pPr>
        <w:pStyle w:val="Bullet1"/>
        <w:rPr>
          <w:rFonts w:asciiTheme="minorEastAsia" w:eastAsiaTheme="minorEastAsia" w:hAnsiTheme="minorEastAsia" w:cstheme="minorEastAsia"/>
        </w:rPr>
      </w:pPr>
      <w:bookmarkStart w:id="9" w:name="_Hlk520650980"/>
      <w:r>
        <w:t>RWC</w:t>
      </w:r>
      <w:r w:rsidR="0000436E">
        <w:t>, AG</w:t>
      </w:r>
      <w:r>
        <w:t xml:space="preserve"> </w:t>
      </w:r>
      <w:r w:rsidR="007A57AC">
        <w:t xml:space="preserve">and onroad run groups </w:t>
      </w:r>
      <w:r w:rsidR="00864FEB">
        <w:t xml:space="preserve">use </w:t>
      </w:r>
      <w:r>
        <w:t>county-specific hourly temporalization- 8760 temporal factors for each county</w:t>
      </w:r>
      <w:r w:rsidR="53298151">
        <w:t xml:space="preserve">. </w:t>
      </w:r>
      <w:r>
        <w:t xml:space="preserve">Because the source is a grid cell (not a county) each grid cell must be mapped to a county so that the proper set of hourly profiles could be assigned.  </w:t>
      </w:r>
      <w:r w:rsidR="007A57AC">
        <w:t>The mapping is done based on the county with total HAP emissions</w:t>
      </w:r>
      <w:r w:rsidR="00CD159D">
        <w:t xml:space="preserve">.  </w:t>
      </w:r>
      <w:r w:rsidR="009B37C7">
        <w:t>These are provided to 12 values after the decimal</w:t>
      </w:r>
      <w:r w:rsidR="00864FEB">
        <w:t xml:space="preserve"> because</w:t>
      </w:r>
      <w:r w:rsidR="00CD159D">
        <w:t xml:space="preserve"> the scalars </w:t>
      </w:r>
      <w:r w:rsidR="00864FEB">
        <w:t>are</w:t>
      </w:r>
      <w:r w:rsidR="00CD159D">
        <w:t xml:space="preserve"> very small (the sum of 8760 of them will be 1).</w:t>
      </w:r>
      <w:r w:rsidR="007A57AC">
        <w:t xml:space="preserve"> </w:t>
      </w:r>
    </w:p>
    <w:bookmarkEnd w:id="9"/>
    <w:p w14:paraId="64D529B9" w14:textId="2345A8C6" w:rsidR="005F4AA6" w:rsidRPr="00D92E4D" w:rsidRDefault="00864FEB" w:rsidP="0052568C">
      <w:pPr>
        <w:pStyle w:val="Bullet1"/>
        <w:rPr>
          <w:rFonts w:asciiTheme="minorEastAsia" w:eastAsiaTheme="minorEastAsia" w:hAnsiTheme="minorEastAsia" w:cstheme="minorEastAsia"/>
        </w:rPr>
      </w:pPr>
      <w:r>
        <w:t>For Onroad</w:t>
      </w:r>
      <w:r w:rsidR="53298151">
        <w:t xml:space="preserve"> and nonroad run groups, for the "after AERMOD" step:  SMOKE will need to provide </w:t>
      </w:r>
      <w:r w:rsidR="007A57AC">
        <w:t>monthly</w:t>
      </w:r>
      <w:r w:rsidR="00FC270E">
        <w:t xml:space="preserve"> (I.e., NOT annual</w:t>
      </w:r>
      <w:r w:rsidR="009B37C7">
        <w:t xml:space="preserve">) pollutant-specific emissions </w:t>
      </w:r>
      <w:r w:rsidR="53298151">
        <w:t xml:space="preserve">because AERMOD chi/q's  will </w:t>
      </w:r>
      <w:r w:rsidR="007A57AC">
        <w:t>be monthly.</w:t>
      </w:r>
      <w:r w:rsidR="53298151">
        <w:t xml:space="preserve"> The monthly em</w:t>
      </w:r>
      <w:r>
        <w:t xml:space="preserve">issions for onroad and nonroad </w:t>
      </w:r>
      <w:r w:rsidR="53298151">
        <w:t xml:space="preserve">are in the </w:t>
      </w:r>
      <w:r w:rsidR="00B77C2D">
        <w:t>SMOKE FF10.</w:t>
      </w:r>
    </w:p>
    <w:p w14:paraId="7B3C4492" w14:textId="2302AEB9" w:rsidR="005F4AA6" w:rsidRPr="00FB3496" w:rsidRDefault="0000592C" w:rsidP="0052568C">
      <w:pPr>
        <w:pStyle w:val="Bullet1"/>
        <w:rPr>
          <w:rFonts w:asciiTheme="minorEastAsia" w:eastAsiaTheme="minorEastAsia" w:hAnsiTheme="minorEastAsia" w:cstheme="minorEastAsia"/>
        </w:rPr>
      </w:pPr>
      <w:r>
        <w:t xml:space="preserve"> NPHI*, NPLO*</w:t>
      </w:r>
      <w:r w:rsidR="53298151">
        <w:t xml:space="preserve">  run groups use only diurnal profiles  in the "before AERMOD" step.  In particular, they use diurnal profile code 26 (uniform monthly and day of week).</w:t>
      </w:r>
    </w:p>
    <w:p w14:paraId="623C5B82" w14:textId="10ADE15A" w:rsidR="7033906F" w:rsidRDefault="00FB3496" w:rsidP="0052568C">
      <w:pPr>
        <w:pStyle w:val="Heading7"/>
      </w:pPr>
      <w:r>
        <w:t>“</w:t>
      </w:r>
      <w:r w:rsidR="003F5102">
        <w:t>BEFORE</w:t>
      </w:r>
      <w:r w:rsidR="4048D178" w:rsidRPr="3BF58BFD">
        <w:t>-AERMOD</w:t>
      </w:r>
      <w:r w:rsidR="616C1B5A" w:rsidRPr="3D941586">
        <w:t>"</w:t>
      </w:r>
      <w:r w:rsidR="4048D178" w:rsidRPr="3BF58BFD">
        <w:t xml:space="preserve"> HELPER FILES</w:t>
      </w:r>
    </w:p>
    <w:p w14:paraId="562A31DC" w14:textId="46B8C0BD" w:rsidR="3BF58BFD" w:rsidRDefault="53298151" w:rsidP="0052568C">
      <w:pPr>
        <w:pStyle w:val="Heading8"/>
      </w:pPr>
      <w:bookmarkStart w:id="10" w:name="_Ref520651826"/>
      <w:r>
        <w:t xml:space="preserve">File and source id </w:t>
      </w:r>
      <w:r w:rsidRPr="0052568C">
        <w:t>naming</w:t>
      </w:r>
      <w:r>
        <w:t xml:space="preserve"> conventions</w:t>
      </w:r>
      <w:bookmarkEnd w:id="10"/>
    </w:p>
    <w:p w14:paraId="4BADA368" w14:textId="182436C1" w:rsidR="005221ED" w:rsidRPr="0052568C" w:rsidRDefault="005221ED" w:rsidP="00FC270E">
      <w:pPr>
        <w:pStyle w:val="TableCaption"/>
        <w:keepNext/>
        <w:ind w:left="0"/>
        <w:rPr>
          <w:color w:val="auto"/>
        </w:rPr>
      </w:pPr>
      <w:bookmarkStart w:id="11" w:name="_Toc474254709"/>
      <w:bookmarkStart w:id="12" w:name="_Toc521273112"/>
      <w:r w:rsidRPr="53298151">
        <w:t xml:space="preserve">Table </w:t>
      </w:r>
      <w:fldSimple w:instr=" STYLEREF 6 \s ">
        <w:r w:rsidR="00904A1A">
          <w:rPr>
            <w:noProof/>
          </w:rPr>
          <w:t>A</w:t>
        </w:r>
      </w:fldSimple>
      <w:r w:rsidR="00904A1A">
        <w:noBreakHyphen/>
      </w:r>
      <w:fldSimple w:instr=" SEQ Table \* ARABIC \s 6 ">
        <w:r w:rsidR="00782110">
          <w:rPr>
            <w:noProof/>
          </w:rPr>
          <w:t>4</w:t>
        </w:r>
      </w:fldSimple>
      <w:r w:rsidRPr="53298151">
        <w:t xml:space="preserve"> Names of </w:t>
      </w:r>
      <w:r w:rsidR="003F5102">
        <w:t>BEFORE</w:t>
      </w:r>
      <w:r w:rsidRPr="53298151">
        <w:t>-AERMOD HELPER files for Gridded Sources (Nonpoint, Onroad, Nonroad)</w:t>
      </w:r>
      <w:bookmarkEnd w:id="11"/>
      <w:bookmarkEnd w:id="12"/>
      <w:r w:rsidRPr="53298151">
        <w:t xml:space="preserve"> </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4A0" w:firstRow="1" w:lastRow="0" w:firstColumn="1" w:lastColumn="0" w:noHBand="0" w:noVBand="1"/>
      </w:tblPr>
      <w:tblGrid>
        <w:gridCol w:w="2335"/>
        <w:gridCol w:w="3468"/>
        <w:gridCol w:w="3557"/>
      </w:tblGrid>
      <w:tr w:rsidR="29E201B9" w:rsidRPr="0052568C" w14:paraId="10261B5E" w14:textId="77777777" w:rsidTr="00864FEB">
        <w:trPr>
          <w:tblHeader/>
        </w:trPr>
        <w:tc>
          <w:tcPr>
            <w:tcW w:w="2335" w:type="dxa"/>
            <w:shd w:val="clear" w:color="auto" w:fill="ACD3FE"/>
          </w:tcPr>
          <w:p w14:paraId="0C4C19D4" w14:textId="5E4BBFB2" w:rsidR="29E201B9" w:rsidRPr="0052568C" w:rsidRDefault="53298151" w:rsidP="0052568C">
            <w:pPr>
              <w:pStyle w:val="TableColumnHeading"/>
              <w:rPr>
                <w:sz w:val="20"/>
              </w:rPr>
            </w:pPr>
            <w:r w:rsidRPr="0052568C">
              <w:rPr>
                <w:sz w:val="20"/>
              </w:rPr>
              <w:t>File type</w:t>
            </w:r>
          </w:p>
        </w:tc>
        <w:tc>
          <w:tcPr>
            <w:tcW w:w="3468" w:type="dxa"/>
            <w:shd w:val="clear" w:color="auto" w:fill="ACD3FE"/>
          </w:tcPr>
          <w:p w14:paraId="618C12DC" w14:textId="17AA5CA8" w:rsidR="29E201B9" w:rsidRPr="00CE360B" w:rsidRDefault="53298151" w:rsidP="00864FEB">
            <w:pPr>
              <w:pStyle w:val="TableColumnHeading"/>
              <w:rPr>
                <w:sz w:val="20"/>
                <w:vertAlign w:val="superscript"/>
              </w:rPr>
            </w:pPr>
            <w:r w:rsidRPr="0052568C">
              <w:rPr>
                <w:sz w:val="20"/>
              </w:rPr>
              <w:t>NAME</w:t>
            </w:r>
            <w:r w:rsidR="00CE360B">
              <w:rPr>
                <w:sz w:val="20"/>
                <w:vertAlign w:val="superscript"/>
              </w:rPr>
              <w:t>1</w:t>
            </w:r>
          </w:p>
        </w:tc>
        <w:tc>
          <w:tcPr>
            <w:tcW w:w="3557" w:type="dxa"/>
            <w:shd w:val="clear" w:color="auto" w:fill="ACD3FE"/>
          </w:tcPr>
          <w:p w14:paraId="7F1F0998" w14:textId="00C24EA8" w:rsidR="29E201B9" w:rsidRPr="0052568C" w:rsidRDefault="53298151" w:rsidP="0052568C">
            <w:pPr>
              <w:pStyle w:val="TableColumnHeading"/>
              <w:rPr>
                <w:sz w:val="20"/>
              </w:rPr>
            </w:pPr>
            <w:r w:rsidRPr="0052568C">
              <w:rPr>
                <w:sz w:val="20"/>
              </w:rPr>
              <w:t>Description</w:t>
            </w:r>
          </w:p>
        </w:tc>
      </w:tr>
      <w:tr w:rsidR="29E201B9" w:rsidRPr="0052568C" w14:paraId="3B26ACBE" w14:textId="77777777" w:rsidTr="00864FEB">
        <w:tc>
          <w:tcPr>
            <w:tcW w:w="2335" w:type="dxa"/>
          </w:tcPr>
          <w:p w14:paraId="4F7D1C86" w14:textId="6E965FED" w:rsidR="29E201B9" w:rsidRPr="0052568C" w:rsidRDefault="53298151" w:rsidP="29E201B9">
            <w:pPr>
              <w:rPr>
                <w:rFonts w:asciiTheme="minorHAnsi" w:hAnsiTheme="minorHAnsi"/>
                <w:sz w:val="20"/>
                <w:szCs w:val="20"/>
              </w:rPr>
            </w:pPr>
            <w:r w:rsidRPr="0052568C">
              <w:rPr>
                <w:rFonts w:asciiTheme="minorHAnsi" w:hAnsiTheme="minorHAnsi"/>
                <w:sz w:val="20"/>
                <w:szCs w:val="20"/>
              </w:rPr>
              <w:t>location</w:t>
            </w:r>
          </w:p>
        </w:tc>
        <w:tc>
          <w:tcPr>
            <w:tcW w:w="3468" w:type="dxa"/>
          </w:tcPr>
          <w:p w14:paraId="17517001" w14:textId="210B0FDD" w:rsidR="29E201B9" w:rsidRPr="0052568C" w:rsidRDefault="00CE360B" w:rsidP="00864FEB">
            <w:pPr>
              <w:spacing w:line="240" w:lineRule="auto"/>
              <w:rPr>
                <w:rFonts w:asciiTheme="minorHAnsi" w:hAnsiTheme="minorHAnsi"/>
                <w:sz w:val="20"/>
                <w:szCs w:val="20"/>
              </w:rPr>
            </w:pPr>
            <w:r>
              <w:rPr>
                <w:rFonts w:asciiTheme="minorHAnsi" w:hAnsiTheme="minorHAnsi"/>
                <w:sz w:val="20"/>
                <w:szCs w:val="20"/>
              </w:rPr>
              <w:t>r</w:t>
            </w:r>
            <w:r w:rsidR="7980100D" w:rsidRPr="0052568C">
              <w:rPr>
                <w:rFonts w:asciiTheme="minorHAnsi" w:hAnsiTheme="minorHAnsi"/>
                <w:sz w:val="20"/>
                <w:szCs w:val="20"/>
              </w:rPr>
              <w:t>ungroup_</w:t>
            </w:r>
            <w:r w:rsidR="7980100D" w:rsidRPr="0052568C">
              <w:rPr>
                <w:rFonts w:asciiTheme="minorHAnsi" w:hAnsiTheme="minorHAnsi"/>
                <w:bCs/>
                <w:sz w:val="20"/>
                <w:szCs w:val="20"/>
              </w:rPr>
              <w:t>locations.</w:t>
            </w:r>
            <w:r w:rsidR="009B1CEF" w:rsidRPr="0052568C">
              <w:rPr>
                <w:rFonts w:asciiTheme="minorHAnsi" w:hAnsiTheme="minorHAnsi"/>
                <w:bCs/>
                <w:sz w:val="20"/>
                <w:szCs w:val="20"/>
              </w:rPr>
              <w:t>csv</w:t>
            </w:r>
          </w:p>
        </w:tc>
        <w:tc>
          <w:tcPr>
            <w:tcW w:w="3557" w:type="dxa"/>
          </w:tcPr>
          <w:p w14:paraId="5C8AC786" w14:textId="4DF1A07C" w:rsidR="29E201B9" w:rsidRPr="0052568C" w:rsidRDefault="53298151" w:rsidP="00864FEB">
            <w:pPr>
              <w:spacing w:line="240" w:lineRule="auto"/>
              <w:rPr>
                <w:rFonts w:asciiTheme="minorHAnsi" w:hAnsiTheme="minorHAnsi"/>
                <w:sz w:val="20"/>
                <w:szCs w:val="20"/>
              </w:rPr>
            </w:pPr>
            <w:r w:rsidRPr="0052568C">
              <w:rPr>
                <w:rFonts w:asciiTheme="minorHAnsi" w:hAnsiTheme="minorHAnsi"/>
                <w:sz w:val="20"/>
                <w:szCs w:val="20"/>
              </w:rPr>
              <w:t xml:space="preserve">Provides </w:t>
            </w:r>
            <w:r w:rsidR="00B978F9" w:rsidRPr="0052568C">
              <w:rPr>
                <w:rFonts w:asciiTheme="minorHAnsi" w:hAnsiTheme="minorHAnsi"/>
                <w:sz w:val="20"/>
                <w:szCs w:val="20"/>
              </w:rPr>
              <w:t xml:space="preserve">coordinates of </w:t>
            </w:r>
            <w:r w:rsidR="00FC270E">
              <w:rPr>
                <w:rFonts w:asciiTheme="minorHAnsi" w:hAnsiTheme="minorHAnsi"/>
                <w:sz w:val="20"/>
                <w:szCs w:val="20"/>
              </w:rPr>
              <w:t xml:space="preserve">one of the vertices of the </w:t>
            </w:r>
            <w:r w:rsidR="00B978F9" w:rsidRPr="0052568C">
              <w:rPr>
                <w:rFonts w:asciiTheme="minorHAnsi" w:hAnsiTheme="minorHAnsi"/>
                <w:sz w:val="20"/>
                <w:szCs w:val="20"/>
              </w:rPr>
              <w:t>source</w:t>
            </w:r>
            <w:r w:rsidRPr="0052568C">
              <w:rPr>
                <w:rFonts w:asciiTheme="minorHAnsi" w:hAnsiTheme="minorHAnsi"/>
                <w:sz w:val="20"/>
                <w:szCs w:val="20"/>
              </w:rPr>
              <w:t xml:space="preserve"> </w:t>
            </w:r>
            <w:r w:rsidR="00FC270E">
              <w:rPr>
                <w:rFonts w:asciiTheme="minorHAnsi" w:hAnsiTheme="minorHAnsi"/>
                <w:sz w:val="20"/>
                <w:szCs w:val="20"/>
              </w:rPr>
              <w:t>(south west corner)</w:t>
            </w:r>
          </w:p>
        </w:tc>
      </w:tr>
      <w:tr w:rsidR="29E201B9" w:rsidRPr="0052568C" w14:paraId="6C5007F0" w14:textId="77777777" w:rsidTr="00864FEB">
        <w:tc>
          <w:tcPr>
            <w:tcW w:w="2335" w:type="dxa"/>
          </w:tcPr>
          <w:p w14:paraId="46CFDF73" w14:textId="3B4A817A" w:rsidR="29E201B9" w:rsidRPr="0052568C" w:rsidRDefault="53298151" w:rsidP="29E201B9">
            <w:pPr>
              <w:rPr>
                <w:rFonts w:asciiTheme="minorHAnsi" w:hAnsiTheme="minorHAnsi"/>
                <w:sz w:val="20"/>
                <w:szCs w:val="20"/>
              </w:rPr>
            </w:pPr>
            <w:r w:rsidRPr="0052568C">
              <w:rPr>
                <w:rFonts w:asciiTheme="minorHAnsi" w:hAnsiTheme="minorHAnsi"/>
                <w:sz w:val="20"/>
                <w:szCs w:val="20"/>
              </w:rPr>
              <w:t>Area source parameters</w:t>
            </w:r>
          </w:p>
        </w:tc>
        <w:tc>
          <w:tcPr>
            <w:tcW w:w="3468" w:type="dxa"/>
          </w:tcPr>
          <w:p w14:paraId="150CA1C6" w14:textId="2F1AB942" w:rsidR="29E201B9" w:rsidRPr="0052568C" w:rsidRDefault="7980100D" w:rsidP="00864FEB">
            <w:pPr>
              <w:spacing w:line="240" w:lineRule="auto"/>
              <w:rPr>
                <w:rFonts w:asciiTheme="minorHAnsi" w:hAnsiTheme="minorHAnsi"/>
                <w:sz w:val="20"/>
                <w:szCs w:val="20"/>
              </w:rPr>
            </w:pPr>
            <w:r w:rsidRPr="0052568C">
              <w:rPr>
                <w:rFonts w:asciiTheme="minorHAnsi" w:hAnsiTheme="minorHAnsi"/>
                <w:sz w:val="20"/>
                <w:szCs w:val="20"/>
              </w:rPr>
              <w:t>rungroup_area_params.</w:t>
            </w:r>
            <w:r w:rsidR="00B3DB7B" w:rsidRPr="0052568C">
              <w:rPr>
                <w:rFonts w:asciiTheme="minorHAnsi" w:hAnsiTheme="minorHAnsi"/>
                <w:sz w:val="20"/>
                <w:szCs w:val="20"/>
              </w:rPr>
              <w:t>csv</w:t>
            </w:r>
          </w:p>
        </w:tc>
        <w:tc>
          <w:tcPr>
            <w:tcW w:w="3557" w:type="dxa"/>
          </w:tcPr>
          <w:p w14:paraId="3E02806C" w14:textId="4759523A" w:rsidR="29E201B9" w:rsidRPr="0052568C" w:rsidRDefault="53298151" w:rsidP="00864FEB">
            <w:pPr>
              <w:spacing w:line="240" w:lineRule="auto"/>
              <w:rPr>
                <w:rFonts w:asciiTheme="minorHAnsi" w:hAnsiTheme="minorHAnsi"/>
                <w:sz w:val="20"/>
                <w:szCs w:val="20"/>
              </w:rPr>
            </w:pPr>
            <w:r w:rsidRPr="0052568C">
              <w:rPr>
                <w:rFonts w:asciiTheme="minorHAnsi" w:hAnsiTheme="minorHAnsi"/>
                <w:sz w:val="20"/>
                <w:szCs w:val="20"/>
              </w:rPr>
              <w:t xml:space="preserve">Release height, </w:t>
            </w:r>
            <w:r w:rsidR="0052568C">
              <w:rPr>
                <w:rFonts w:asciiTheme="minorHAnsi" w:hAnsiTheme="minorHAnsi"/>
                <w:sz w:val="20"/>
                <w:szCs w:val="20"/>
              </w:rPr>
              <w:sym w:font="Symbol" w:char="F073"/>
            </w:r>
            <w:r w:rsidR="0052568C" w:rsidRPr="0052568C">
              <w:rPr>
                <w:rFonts w:asciiTheme="minorHAnsi" w:hAnsiTheme="minorHAnsi"/>
                <w:sz w:val="20"/>
                <w:szCs w:val="20"/>
              </w:rPr>
              <w:t>z</w:t>
            </w:r>
            <w:r w:rsidRPr="0052568C">
              <w:rPr>
                <w:rFonts w:asciiTheme="minorHAnsi" w:hAnsiTheme="minorHAnsi"/>
                <w:b/>
                <w:bCs/>
                <w:sz w:val="20"/>
                <w:szCs w:val="20"/>
                <w:vertAlign w:val="subscript"/>
              </w:rPr>
              <w:t xml:space="preserve"> ,</w:t>
            </w:r>
            <w:r w:rsidRPr="0052568C">
              <w:rPr>
                <w:rFonts w:asciiTheme="minorHAnsi" w:hAnsiTheme="minorHAnsi"/>
                <w:b/>
                <w:bCs/>
                <w:sz w:val="20"/>
                <w:szCs w:val="20"/>
              </w:rPr>
              <w:t xml:space="preserve"> vertices of each of the 4 corners of the source</w:t>
            </w:r>
          </w:p>
        </w:tc>
      </w:tr>
      <w:tr w:rsidR="29E201B9" w:rsidRPr="0052568C" w14:paraId="6702AB15" w14:textId="77777777" w:rsidTr="00864FEB">
        <w:tc>
          <w:tcPr>
            <w:tcW w:w="2335" w:type="dxa"/>
          </w:tcPr>
          <w:p w14:paraId="7AD4D6B0" w14:textId="4ABC91C4" w:rsidR="29E201B9" w:rsidRPr="0052568C" w:rsidRDefault="53298151" w:rsidP="00864FEB">
            <w:pPr>
              <w:spacing w:line="240" w:lineRule="auto"/>
              <w:rPr>
                <w:rFonts w:asciiTheme="minorHAnsi" w:hAnsiTheme="minorHAnsi"/>
                <w:sz w:val="20"/>
                <w:szCs w:val="20"/>
              </w:rPr>
            </w:pPr>
            <w:r w:rsidRPr="0052568C">
              <w:rPr>
                <w:rFonts w:asciiTheme="minorHAnsi" w:hAnsiTheme="minorHAnsi"/>
                <w:sz w:val="20"/>
                <w:szCs w:val="20"/>
              </w:rPr>
              <w:t>Temporal factors (non-county specific)</w:t>
            </w:r>
          </w:p>
        </w:tc>
        <w:tc>
          <w:tcPr>
            <w:tcW w:w="3468" w:type="dxa"/>
          </w:tcPr>
          <w:p w14:paraId="04DD6F96" w14:textId="3ABA6E8E" w:rsidR="29E201B9" w:rsidRPr="0052568C" w:rsidRDefault="2273A331" w:rsidP="00864FEB">
            <w:pPr>
              <w:spacing w:line="240" w:lineRule="auto"/>
              <w:rPr>
                <w:rFonts w:asciiTheme="minorHAnsi" w:hAnsiTheme="minorHAnsi"/>
                <w:sz w:val="20"/>
                <w:szCs w:val="20"/>
              </w:rPr>
            </w:pPr>
            <w:r w:rsidRPr="0052568C">
              <w:rPr>
                <w:rFonts w:asciiTheme="minorHAnsi" w:hAnsiTheme="minorHAnsi"/>
                <w:sz w:val="20"/>
                <w:szCs w:val="20"/>
              </w:rPr>
              <w:t>rungroup_temporal.csv</w:t>
            </w:r>
          </w:p>
          <w:p w14:paraId="1BAF5F94" w14:textId="2194AEC1" w:rsidR="29E201B9" w:rsidRPr="0052568C" w:rsidRDefault="29E201B9" w:rsidP="00864FEB">
            <w:pPr>
              <w:spacing w:line="240" w:lineRule="auto"/>
              <w:rPr>
                <w:rFonts w:asciiTheme="minorHAnsi" w:hAnsiTheme="minorHAnsi"/>
                <w:sz w:val="20"/>
                <w:szCs w:val="20"/>
              </w:rPr>
            </w:pPr>
          </w:p>
        </w:tc>
        <w:tc>
          <w:tcPr>
            <w:tcW w:w="3557" w:type="dxa"/>
          </w:tcPr>
          <w:p w14:paraId="1AC7DCD6" w14:textId="7F5D2D80" w:rsidR="29E201B9" w:rsidRPr="0052568C" w:rsidRDefault="53298151" w:rsidP="00864FEB">
            <w:pPr>
              <w:spacing w:line="240" w:lineRule="auto"/>
              <w:rPr>
                <w:rFonts w:asciiTheme="minorHAnsi" w:hAnsiTheme="minorHAnsi"/>
                <w:sz w:val="20"/>
                <w:szCs w:val="20"/>
              </w:rPr>
            </w:pPr>
            <w:r w:rsidRPr="0052568C">
              <w:rPr>
                <w:rFonts w:asciiTheme="minorHAnsi" w:hAnsiTheme="minorHAnsi"/>
                <w:sz w:val="20"/>
                <w:szCs w:val="20"/>
              </w:rPr>
              <w:t>Temporal factors</w:t>
            </w:r>
          </w:p>
        </w:tc>
      </w:tr>
      <w:tr w:rsidR="7C5C8A2F" w:rsidRPr="0052568C" w14:paraId="2E06D1B5" w14:textId="77777777" w:rsidTr="00864FEB">
        <w:tc>
          <w:tcPr>
            <w:tcW w:w="2335" w:type="dxa"/>
          </w:tcPr>
          <w:p w14:paraId="45A5811F" w14:textId="0751587D" w:rsidR="7C5C8A2F" w:rsidRPr="0052568C" w:rsidRDefault="53298151" w:rsidP="00864FEB">
            <w:pPr>
              <w:spacing w:line="240" w:lineRule="auto"/>
              <w:rPr>
                <w:rFonts w:asciiTheme="minorHAnsi" w:hAnsiTheme="minorHAnsi"/>
                <w:sz w:val="20"/>
                <w:szCs w:val="20"/>
              </w:rPr>
            </w:pPr>
            <w:r w:rsidRPr="0052568C">
              <w:rPr>
                <w:rFonts w:asciiTheme="minorHAnsi" w:hAnsiTheme="minorHAnsi"/>
                <w:sz w:val="20"/>
                <w:szCs w:val="20"/>
              </w:rPr>
              <w:t>Hourly temporal factors by county</w:t>
            </w:r>
          </w:p>
        </w:tc>
        <w:tc>
          <w:tcPr>
            <w:tcW w:w="3468" w:type="dxa"/>
          </w:tcPr>
          <w:p w14:paraId="63F0A062" w14:textId="08EC9458" w:rsidR="7C5C8A2F" w:rsidRPr="0052568C" w:rsidRDefault="2A3A524B" w:rsidP="00864FEB">
            <w:pPr>
              <w:spacing w:line="240" w:lineRule="auto"/>
              <w:rPr>
                <w:rFonts w:asciiTheme="minorHAnsi" w:hAnsiTheme="minorHAnsi"/>
                <w:sz w:val="20"/>
                <w:szCs w:val="20"/>
              </w:rPr>
            </w:pPr>
            <w:r w:rsidRPr="0052568C">
              <w:rPr>
                <w:rFonts w:asciiTheme="minorHAnsi" w:hAnsiTheme="minorHAnsi"/>
                <w:sz w:val="20"/>
                <w:szCs w:val="20"/>
              </w:rPr>
              <w:t>rungroup_</w:t>
            </w:r>
            <w:r w:rsidR="00B92EAB" w:rsidRPr="0052568C">
              <w:rPr>
                <w:rFonts w:asciiTheme="minorHAnsi" w:hAnsiTheme="minorHAnsi"/>
                <w:bCs/>
                <w:sz w:val="20"/>
                <w:szCs w:val="20"/>
              </w:rPr>
              <w:t>stateabbr</w:t>
            </w:r>
            <w:r w:rsidRPr="0052568C">
              <w:rPr>
                <w:rFonts w:asciiTheme="minorHAnsi" w:hAnsiTheme="minorHAnsi"/>
                <w:sz w:val="20"/>
                <w:szCs w:val="20"/>
              </w:rPr>
              <w:t>_hourly.csv</w:t>
            </w:r>
          </w:p>
        </w:tc>
        <w:tc>
          <w:tcPr>
            <w:tcW w:w="3557" w:type="dxa"/>
          </w:tcPr>
          <w:p w14:paraId="503A435E" w14:textId="31A7E23E" w:rsidR="7C5C8A2F" w:rsidRPr="0052568C" w:rsidRDefault="53298151" w:rsidP="00864FEB">
            <w:pPr>
              <w:spacing w:line="240" w:lineRule="auto"/>
              <w:rPr>
                <w:rFonts w:asciiTheme="minorHAnsi" w:hAnsiTheme="minorHAnsi"/>
                <w:sz w:val="20"/>
                <w:szCs w:val="20"/>
              </w:rPr>
            </w:pPr>
            <w:r w:rsidRPr="0052568C">
              <w:rPr>
                <w:rFonts w:asciiTheme="minorHAnsi" w:hAnsiTheme="minorHAnsi"/>
                <w:sz w:val="20"/>
                <w:szCs w:val="20"/>
              </w:rPr>
              <w:t>Hourly temporal factors by county for run</w:t>
            </w:r>
            <w:r w:rsidR="00137255" w:rsidRPr="0052568C">
              <w:rPr>
                <w:rFonts w:asciiTheme="minorHAnsi" w:hAnsiTheme="minorHAnsi"/>
                <w:sz w:val="20"/>
                <w:szCs w:val="20"/>
              </w:rPr>
              <w:t xml:space="preserve"> </w:t>
            </w:r>
            <w:r w:rsidRPr="0052568C">
              <w:rPr>
                <w:rFonts w:asciiTheme="minorHAnsi" w:hAnsiTheme="minorHAnsi"/>
                <w:sz w:val="20"/>
                <w:szCs w:val="20"/>
              </w:rPr>
              <w:t>groups with hourly emissions (RWC</w:t>
            </w:r>
            <w:r w:rsidR="00657017">
              <w:rPr>
                <w:rFonts w:asciiTheme="minorHAnsi" w:hAnsiTheme="minorHAnsi"/>
                <w:sz w:val="20"/>
                <w:szCs w:val="20"/>
              </w:rPr>
              <w:t>, AG</w:t>
            </w:r>
            <w:r w:rsidRPr="0052568C">
              <w:rPr>
                <w:rFonts w:asciiTheme="minorHAnsi" w:hAnsiTheme="minorHAnsi"/>
                <w:sz w:val="20"/>
                <w:szCs w:val="20"/>
              </w:rPr>
              <w:t xml:space="preserve"> </w:t>
            </w:r>
            <w:r w:rsidR="007F28E4">
              <w:rPr>
                <w:rFonts w:asciiTheme="minorHAnsi" w:hAnsiTheme="minorHAnsi"/>
                <w:sz w:val="20"/>
                <w:szCs w:val="20"/>
              </w:rPr>
              <w:t>and all onroad run groups</w:t>
            </w:r>
            <w:r w:rsidRPr="0052568C">
              <w:rPr>
                <w:rFonts w:asciiTheme="minorHAnsi" w:hAnsiTheme="minorHAnsi"/>
                <w:sz w:val="20"/>
                <w:szCs w:val="20"/>
              </w:rPr>
              <w:t>)</w:t>
            </w:r>
          </w:p>
        </w:tc>
      </w:tr>
      <w:tr w:rsidR="4A2BB88B" w:rsidRPr="0052568C" w14:paraId="35A01D34" w14:textId="77777777" w:rsidTr="00864FEB">
        <w:tc>
          <w:tcPr>
            <w:tcW w:w="2335" w:type="dxa"/>
          </w:tcPr>
          <w:p w14:paraId="275EAEE6" w14:textId="4A172D0A" w:rsidR="4A2BB88B" w:rsidRPr="0052568C" w:rsidRDefault="53298151" w:rsidP="00864FEB">
            <w:pPr>
              <w:spacing w:line="240" w:lineRule="auto"/>
              <w:rPr>
                <w:rFonts w:asciiTheme="minorHAnsi" w:hAnsiTheme="minorHAnsi"/>
                <w:sz w:val="20"/>
                <w:szCs w:val="20"/>
              </w:rPr>
            </w:pPr>
            <w:r w:rsidRPr="0052568C">
              <w:rPr>
                <w:rFonts w:asciiTheme="minorHAnsi" w:hAnsiTheme="minorHAnsi"/>
                <w:sz w:val="20"/>
                <w:szCs w:val="20"/>
              </w:rPr>
              <w:t>Grid cell-to-county cross walk</w:t>
            </w:r>
          </w:p>
        </w:tc>
        <w:tc>
          <w:tcPr>
            <w:tcW w:w="3468" w:type="dxa"/>
          </w:tcPr>
          <w:p w14:paraId="4547E69A" w14:textId="022200D7" w:rsidR="4A2BB88B" w:rsidRPr="0052568C" w:rsidRDefault="53298151" w:rsidP="00864FEB">
            <w:pPr>
              <w:spacing w:line="240" w:lineRule="auto"/>
              <w:rPr>
                <w:rFonts w:asciiTheme="minorHAnsi" w:hAnsiTheme="minorHAnsi"/>
                <w:sz w:val="20"/>
                <w:szCs w:val="20"/>
              </w:rPr>
            </w:pPr>
            <w:r w:rsidRPr="0052568C">
              <w:rPr>
                <w:rFonts w:asciiTheme="minorHAnsi" w:hAnsiTheme="minorHAnsi"/>
                <w:sz w:val="20"/>
                <w:szCs w:val="20"/>
              </w:rPr>
              <w:t>rungroup_county-to-gridcell.csv</w:t>
            </w:r>
            <w:r w:rsidR="003D1EB7" w:rsidRPr="0052568C">
              <w:rPr>
                <w:rFonts w:asciiTheme="minorHAnsi" w:hAnsiTheme="minorHAnsi"/>
                <w:sz w:val="20"/>
                <w:szCs w:val="20"/>
              </w:rPr>
              <w:t xml:space="preserve"> * (note that it </w:t>
            </w:r>
            <w:r w:rsidR="00D96243" w:rsidRPr="0052568C">
              <w:rPr>
                <w:rFonts w:asciiTheme="minorHAnsi" w:hAnsiTheme="minorHAnsi"/>
                <w:sz w:val="20"/>
                <w:szCs w:val="20"/>
              </w:rPr>
              <w:t>is more appropriately named “rungroup_gridcell-to-county.csv” since each grid cell should have just one assignment, and the same county could be assigned to different grid cells)</w:t>
            </w:r>
          </w:p>
        </w:tc>
        <w:tc>
          <w:tcPr>
            <w:tcW w:w="3557" w:type="dxa"/>
          </w:tcPr>
          <w:p w14:paraId="74469FC3" w14:textId="7EEDE463" w:rsidR="4A2BB88B" w:rsidRPr="0052568C" w:rsidRDefault="002F387D" w:rsidP="00864FEB">
            <w:pPr>
              <w:spacing w:line="240" w:lineRule="auto"/>
              <w:rPr>
                <w:rFonts w:asciiTheme="minorHAnsi" w:hAnsiTheme="minorHAnsi"/>
                <w:sz w:val="20"/>
                <w:szCs w:val="20"/>
              </w:rPr>
            </w:pPr>
            <w:r w:rsidRPr="0052568C">
              <w:rPr>
                <w:rFonts w:asciiTheme="minorHAnsi" w:hAnsiTheme="minorHAnsi"/>
                <w:sz w:val="20"/>
                <w:szCs w:val="20"/>
              </w:rPr>
              <w:t xml:space="preserve">Cross reference </w:t>
            </w:r>
            <w:r w:rsidR="00D96243" w:rsidRPr="0052568C">
              <w:rPr>
                <w:rFonts w:asciiTheme="minorHAnsi" w:hAnsiTheme="minorHAnsi"/>
                <w:sz w:val="20"/>
                <w:szCs w:val="20"/>
              </w:rPr>
              <w:t xml:space="preserve">providing the county associated with each grid cell, needed for </w:t>
            </w:r>
            <w:r w:rsidR="00D15C18" w:rsidRPr="0052568C">
              <w:rPr>
                <w:rFonts w:asciiTheme="minorHAnsi" w:hAnsiTheme="minorHAnsi"/>
                <w:sz w:val="20"/>
                <w:szCs w:val="20"/>
              </w:rPr>
              <w:t xml:space="preserve"> </w:t>
            </w:r>
            <w:r w:rsidR="53298151" w:rsidRPr="0052568C">
              <w:rPr>
                <w:rFonts w:asciiTheme="minorHAnsi" w:hAnsiTheme="minorHAnsi"/>
                <w:sz w:val="20"/>
                <w:szCs w:val="20"/>
              </w:rPr>
              <w:t xml:space="preserve">run groups with county-specific temporal factors. </w:t>
            </w:r>
            <w:r w:rsidR="00D96243" w:rsidRPr="0052568C">
              <w:rPr>
                <w:rFonts w:asciiTheme="minorHAnsi" w:hAnsiTheme="minorHAnsi"/>
                <w:sz w:val="20"/>
                <w:szCs w:val="20"/>
              </w:rPr>
              <w:t>(</w:t>
            </w:r>
            <w:r w:rsidR="53298151" w:rsidRPr="0052568C">
              <w:rPr>
                <w:rFonts w:asciiTheme="minorHAnsi" w:hAnsiTheme="minorHAnsi"/>
                <w:sz w:val="20"/>
                <w:szCs w:val="20"/>
              </w:rPr>
              <w:t>RWC</w:t>
            </w:r>
            <w:r w:rsidR="00657017">
              <w:rPr>
                <w:rFonts w:asciiTheme="minorHAnsi" w:hAnsiTheme="minorHAnsi"/>
                <w:sz w:val="20"/>
                <w:szCs w:val="20"/>
              </w:rPr>
              <w:t>, AG</w:t>
            </w:r>
            <w:r w:rsidR="53298151" w:rsidRPr="0052568C">
              <w:rPr>
                <w:rFonts w:asciiTheme="minorHAnsi" w:hAnsiTheme="minorHAnsi"/>
                <w:sz w:val="20"/>
                <w:szCs w:val="20"/>
              </w:rPr>
              <w:t xml:space="preserve"> and all onroad run groups</w:t>
            </w:r>
            <w:r w:rsidR="00D96243" w:rsidRPr="0052568C">
              <w:rPr>
                <w:rFonts w:asciiTheme="minorHAnsi" w:hAnsiTheme="minorHAnsi"/>
                <w:sz w:val="20"/>
                <w:szCs w:val="20"/>
              </w:rPr>
              <w:t>)</w:t>
            </w:r>
          </w:p>
        </w:tc>
      </w:tr>
    </w:tbl>
    <w:p w14:paraId="7C5F3E24" w14:textId="2C90992D" w:rsidR="00CE360B" w:rsidRPr="00CE360B" w:rsidRDefault="00CE360B" w:rsidP="00CE360B">
      <w:pPr>
        <w:pStyle w:val="Body"/>
        <w:numPr>
          <w:ilvl w:val="0"/>
          <w:numId w:val="0"/>
        </w:numPr>
        <w:ind w:left="720" w:hanging="720"/>
        <w:rPr>
          <w:sz w:val="18"/>
          <w:szCs w:val="18"/>
        </w:rPr>
      </w:pPr>
      <w:r w:rsidRPr="00CE360B">
        <w:rPr>
          <w:sz w:val="18"/>
          <w:szCs w:val="18"/>
          <w:vertAlign w:val="superscript"/>
        </w:rPr>
        <w:t>1</w:t>
      </w:r>
      <w:r w:rsidRPr="00CE360B">
        <w:rPr>
          <w:sz w:val="18"/>
          <w:szCs w:val="18"/>
        </w:rPr>
        <w:t>the rungroup name includes the grid for these helper files.</w:t>
      </w:r>
      <w:r>
        <w:rPr>
          <w:sz w:val="18"/>
          <w:szCs w:val="18"/>
        </w:rPr>
        <w:t xml:space="preserve"> E.g., HDOFF3HI_area_params.csv</w:t>
      </w:r>
    </w:p>
    <w:p w14:paraId="2A66050F" w14:textId="2913EC5C" w:rsidR="3BF58BFD" w:rsidRDefault="53298151" w:rsidP="00A362F6">
      <w:pPr>
        <w:pStyle w:val="Heading9"/>
        <w:keepNext/>
      </w:pPr>
      <w:r w:rsidRPr="53298151">
        <w:lastRenderedPageBreak/>
        <w:t>Source id and "Facility" naming conventions:</w:t>
      </w:r>
    </w:p>
    <w:p w14:paraId="5BF738FA" w14:textId="5A0DD8C5" w:rsidR="00CE5427" w:rsidRPr="004A654C" w:rsidRDefault="001959A4" w:rsidP="00A362F6">
      <w:pPr>
        <w:pStyle w:val="BodyText"/>
        <w:keepNext/>
      </w:pPr>
      <w:r>
        <w:t>The</w:t>
      </w:r>
      <w:r w:rsidR="00D96243" w:rsidRPr="004A654C">
        <w:t xml:space="preserve"> </w:t>
      </w:r>
      <w:r w:rsidR="15ED7DCA" w:rsidRPr="004A654C">
        <w:t>g</w:t>
      </w:r>
      <w:r w:rsidR="60AC99A6" w:rsidRPr="004A654C">
        <w:t xml:space="preserve">rid cell </w:t>
      </w:r>
      <w:r w:rsidR="00522A4E" w:rsidRPr="004A654C">
        <w:t xml:space="preserve"> (</w:t>
      </w:r>
      <w:r>
        <w:t>which, for the CONUS grid is also used as the</w:t>
      </w:r>
      <w:r w:rsidR="00522A4E" w:rsidRPr="004A654C">
        <w:t xml:space="preserve"> “met cell”) </w:t>
      </w:r>
      <w:r>
        <w:t>i</w:t>
      </w:r>
      <w:r w:rsidR="616C1B5A" w:rsidRPr="004A654C">
        <w:t xml:space="preserve">s </w:t>
      </w:r>
      <w:r w:rsidR="007C6673" w:rsidRPr="004A654C">
        <w:t>analogous</w:t>
      </w:r>
      <w:r w:rsidR="616C1B5A" w:rsidRPr="004A654C">
        <w:t xml:space="preserve"> to </w:t>
      </w:r>
      <w:r w:rsidR="4E071559" w:rsidRPr="004A654C">
        <w:t>"facility"</w:t>
      </w:r>
      <w:r>
        <w:t xml:space="preserve">.  It is names as follows: </w:t>
      </w:r>
      <w:r w:rsidR="3BF58BFD" w:rsidRPr="004A654C">
        <w:t xml:space="preserve"> put a "G" as the first character, then the column then "R" then the row number</w:t>
      </w:r>
      <w:r>
        <w:t xml:space="preserve">.  For example: </w:t>
      </w:r>
      <w:r w:rsidR="4E071559" w:rsidRPr="004A654C">
        <w:t>G351R148</w:t>
      </w:r>
      <w:r w:rsidR="00D96243" w:rsidRPr="004A654C">
        <w:t xml:space="preserve"> or </w:t>
      </w:r>
      <w:r w:rsidR="00D96243" w:rsidRPr="004A654C">
        <w:rPr>
          <w:rFonts w:cs="Lucida Console"/>
        </w:rPr>
        <w:t>G088R161 (so leading zeroes are included)</w:t>
      </w:r>
      <w:r>
        <w:rPr>
          <w:rFonts w:cs="Lucida Console"/>
        </w:rPr>
        <w:t>.</w:t>
      </w:r>
    </w:p>
    <w:p w14:paraId="44FD7A8D" w14:textId="08D6E8EC" w:rsidR="001959A4" w:rsidRDefault="00657017" w:rsidP="001079F8">
      <w:pPr>
        <w:pStyle w:val="BodyText"/>
        <w:spacing w:before="120"/>
      </w:pPr>
      <w:r w:rsidRPr="53298151">
        <w:rPr>
          <w:u w:val="single"/>
        </w:rPr>
        <w:t>The source id can be up to 12 characters in AERMOD.</w:t>
      </w:r>
      <w:r>
        <w:rPr>
          <w:u w:val="single"/>
        </w:rPr>
        <w:t xml:space="preserve"> </w:t>
      </w:r>
      <w:r w:rsidR="001959A4">
        <w:t xml:space="preserve">The </w:t>
      </w:r>
      <w:r>
        <w:t xml:space="preserve">value of </w:t>
      </w:r>
      <w:r w:rsidR="00522A4E">
        <w:t xml:space="preserve"> Source id is</w:t>
      </w:r>
      <w:r w:rsidR="53298151">
        <w:t>: resolution_#</w:t>
      </w:r>
      <w:r w:rsidR="001959A4">
        <w:t>, where # is the number of the source.</w:t>
      </w:r>
    </w:p>
    <w:p w14:paraId="42228784" w14:textId="494FAAEF" w:rsidR="001959A4" w:rsidRPr="00CE5427" w:rsidRDefault="001959A4" w:rsidP="001079F8">
      <w:pPr>
        <w:pStyle w:val="BodyText"/>
        <w:spacing w:before="120"/>
      </w:pPr>
      <w:r>
        <w:t>For sources in the CONUS domain the source naming is as follows:</w:t>
      </w:r>
    </w:p>
    <w:p w14:paraId="7FD0FA24" w14:textId="55B2F809" w:rsidR="00CE5427" w:rsidRDefault="001959A4" w:rsidP="001959A4">
      <w:pPr>
        <w:pStyle w:val="BodyText"/>
        <w:numPr>
          <w:ilvl w:val="0"/>
          <w:numId w:val="33"/>
        </w:numPr>
        <w:spacing w:before="120"/>
      </w:pPr>
      <w:r>
        <w:t>F</w:t>
      </w:r>
      <w:r w:rsidR="3BF58BFD" w:rsidRPr="3BF58BFD">
        <w:t>or 12</w:t>
      </w:r>
      <w:r w:rsidR="3BF58BFD" w:rsidRPr="00DA736B">
        <w:rPr>
          <w:rStyle w:val="BodyTextChar"/>
        </w:rPr>
        <w:t>k</w:t>
      </w:r>
      <w:r w:rsidR="3BF58BFD" w:rsidRPr="3BF58BFD">
        <w:t xml:space="preserve">m </w:t>
      </w:r>
      <w:r w:rsidR="00522A4E">
        <w:t>resolution</w:t>
      </w:r>
      <w:r w:rsidR="3BF58BFD" w:rsidRPr="3BF58BFD">
        <w:t xml:space="preserve">:  </w:t>
      </w:r>
      <w:r w:rsidR="70D3BCB6" w:rsidRPr="3BF58BFD">
        <w:t>12_</w:t>
      </w:r>
      <w:r w:rsidR="6879D7D9" w:rsidRPr="3BF58BFD">
        <w:t>1</w:t>
      </w:r>
      <w:r w:rsidR="15ED7DCA" w:rsidRPr="3BF58BFD">
        <w:t xml:space="preserve"> </w:t>
      </w:r>
      <w:r w:rsidR="4666A8AE" w:rsidRPr="3BF58BFD">
        <w:t xml:space="preserve"> </w:t>
      </w:r>
      <w:r w:rsidR="3BF58BFD" w:rsidRPr="3BF58BFD">
        <w:t>is the source id.  There is only one source id per 1</w:t>
      </w:r>
      <w:r w:rsidR="00522A4E">
        <w:t xml:space="preserve">2km </w:t>
      </w:r>
      <w:r w:rsidR="3BF58BFD">
        <w:t>grid cell</w:t>
      </w:r>
    </w:p>
    <w:p w14:paraId="67CEF9A3" w14:textId="1923CAF2" w:rsidR="001959A4" w:rsidRPr="00CE5427" w:rsidRDefault="001959A4" w:rsidP="001959A4">
      <w:pPr>
        <w:pStyle w:val="BodyText"/>
        <w:numPr>
          <w:ilvl w:val="0"/>
          <w:numId w:val="33"/>
        </w:numPr>
        <w:spacing w:before="120"/>
      </w:pPr>
      <w:r>
        <w:t>For 4km resolution</w:t>
      </w:r>
      <w:r w:rsidRPr="3BF58BFD">
        <w:t xml:space="preserve">:  4_1, 4_2, ...4_9    </w:t>
      </w:r>
      <w:r>
        <w:t>and the source layout is as follows.</w:t>
      </w:r>
    </w:p>
    <w:tbl>
      <w:tblPr>
        <w:tblW w:w="0" w:type="auto"/>
        <w:tblCellMar>
          <w:top w:w="43" w:type="dxa"/>
          <w:left w:w="58" w:type="dxa"/>
          <w:bottom w:w="43" w:type="dxa"/>
          <w:right w:w="58" w:type="dxa"/>
        </w:tblCellMar>
        <w:tblLook w:val="04A0" w:firstRow="1" w:lastRow="0" w:firstColumn="1" w:lastColumn="0" w:noHBand="0" w:noVBand="1"/>
      </w:tblPr>
      <w:tblGrid>
        <w:gridCol w:w="952"/>
        <w:gridCol w:w="952"/>
        <w:gridCol w:w="952"/>
      </w:tblGrid>
      <w:tr w:rsidR="001959A4" w14:paraId="55F936B6" w14:textId="77777777" w:rsidTr="00744915">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14:paraId="0A4BCD5E" w14:textId="77777777" w:rsidR="001959A4" w:rsidRPr="00DA736B" w:rsidRDefault="001959A4" w:rsidP="00744915">
            <w:pPr>
              <w:spacing w:line="240" w:lineRule="auto"/>
              <w:jc w:val="center"/>
              <w:rPr>
                <w:rFonts w:asciiTheme="minorHAnsi" w:hAnsiTheme="minorHAnsi"/>
                <w:sz w:val="20"/>
                <w:szCs w:val="20"/>
              </w:rPr>
            </w:pPr>
            <w:r w:rsidRPr="00DA736B">
              <w:rPr>
                <w:rFonts w:asciiTheme="minorHAnsi" w:eastAsia="Calibri,Times New Roman" w:hAnsiTheme="minorHAnsi" w:cs="Calibri,Times New Roman"/>
                <w:sz w:val="20"/>
                <w:szCs w:val="20"/>
              </w:rPr>
              <w:t>7</w:t>
            </w:r>
          </w:p>
        </w:tc>
        <w:tc>
          <w:tcPr>
            <w:tcW w:w="952" w:type="dxa"/>
            <w:tcBorders>
              <w:top w:val="single" w:sz="4" w:space="0" w:color="auto"/>
              <w:left w:val="nil"/>
              <w:bottom w:val="single" w:sz="4" w:space="0" w:color="auto"/>
              <w:right w:val="single" w:sz="4" w:space="0" w:color="auto"/>
            </w:tcBorders>
            <w:shd w:val="clear" w:color="auto" w:fill="auto"/>
            <w:vAlign w:val="center"/>
          </w:tcPr>
          <w:p w14:paraId="191238E3" w14:textId="77777777" w:rsidR="001959A4" w:rsidRPr="00DA736B" w:rsidRDefault="001959A4" w:rsidP="00744915">
            <w:pPr>
              <w:spacing w:line="240" w:lineRule="auto"/>
              <w:jc w:val="center"/>
              <w:rPr>
                <w:rFonts w:asciiTheme="minorHAnsi" w:hAnsiTheme="minorHAnsi"/>
                <w:sz w:val="20"/>
                <w:szCs w:val="20"/>
              </w:rPr>
            </w:pPr>
            <w:r w:rsidRPr="00DA736B">
              <w:rPr>
                <w:rFonts w:asciiTheme="minorHAnsi" w:eastAsia="Calibri,Times New Roman" w:hAnsiTheme="minorHAnsi" w:cs="Calibri,Times New Roman"/>
                <w:sz w:val="20"/>
                <w:szCs w:val="20"/>
              </w:rPr>
              <w:t>8</w:t>
            </w:r>
          </w:p>
        </w:tc>
        <w:tc>
          <w:tcPr>
            <w:tcW w:w="952" w:type="dxa"/>
            <w:tcBorders>
              <w:top w:val="single" w:sz="4" w:space="0" w:color="auto"/>
              <w:left w:val="nil"/>
              <w:bottom w:val="single" w:sz="4" w:space="0" w:color="auto"/>
              <w:right w:val="single" w:sz="4" w:space="0" w:color="auto"/>
            </w:tcBorders>
            <w:shd w:val="clear" w:color="auto" w:fill="auto"/>
            <w:vAlign w:val="center"/>
          </w:tcPr>
          <w:p w14:paraId="6B1D169B" w14:textId="77777777" w:rsidR="001959A4" w:rsidRPr="00DA736B" w:rsidRDefault="001959A4" w:rsidP="00744915">
            <w:pPr>
              <w:spacing w:line="240" w:lineRule="auto"/>
              <w:jc w:val="center"/>
              <w:rPr>
                <w:rFonts w:asciiTheme="minorHAnsi" w:hAnsiTheme="minorHAnsi"/>
                <w:sz w:val="20"/>
                <w:szCs w:val="20"/>
              </w:rPr>
            </w:pPr>
            <w:r w:rsidRPr="00DA736B">
              <w:rPr>
                <w:rFonts w:asciiTheme="minorHAnsi" w:eastAsia="Calibri,Times New Roman" w:hAnsiTheme="minorHAnsi" w:cs="Calibri,Times New Roman"/>
                <w:sz w:val="20"/>
                <w:szCs w:val="20"/>
              </w:rPr>
              <w:t>9</w:t>
            </w:r>
          </w:p>
        </w:tc>
      </w:tr>
      <w:tr w:rsidR="001959A4" w14:paraId="14A045FF" w14:textId="77777777" w:rsidTr="00744915">
        <w:tc>
          <w:tcPr>
            <w:tcW w:w="952" w:type="dxa"/>
            <w:tcBorders>
              <w:top w:val="nil"/>
              <w:left w:val="single" w:sz="4" w:space="0" w:color="auto"/>
              <w:bottom w:val="single" w:sz="4" w:space="0" w:color="auto"/>
              <w:right w:val="single" w:sz="4" w:space="0" w:color="auto"/>
            </w:tcBorders>
            <w:shd w:val="clear" w:color="auto" w:fill="auto"/>
            <w:vAlign w:val="center"/>
          </w:tcPr>
          <w:p w14:paraId="54B4CE71" w14:textId="77777777" w:rsidR="001959A4" w:rsidRPr="00DA736B" w:rsidRDefault="001959A4" w:rsidP="00744915">
            <w:pPr>
              <w:spacing w:line="240" w:lineRule="auto"/>
              <w:jc w:val="center"/>
              <w:rPr>
                <w:rFonts w:asciiTheme="minorHAnsi" w:hAnsiTheme="minorHAnsi"/>
                <w:sz w:val="20"/>
                <w:szCs w:val="20"/>
              </w:rPr>
            </w:pPr>
            <w:r w:rsidRPr="00DA736B">
              <w:rPr>
                <w:rFonts w:asciiTheme="minorHAnsi" w:eastAsia="Calibri,Times New Roman" w:hAnsiTheme="minorHAnsi" w:cs="Calibri,Times New Roman"/>
                <w:sz w:val="20"/>
                <w:szCs w:val="20"/>
              </w:rPr>
              <w:t>4</w:t>
            </w:r>
          </w:p>
        </w:tc>
        <w:tc>
          <w:tcPr>
            <w:tcW w:w="952" w:type="dxa"/>
            <w:tcBorders>
              <w:top w:val="nil"/>
              <w:left w:val="nil"/>
              <w:bottom w:val="single" w:sz="4" w:space="0" w:color="auto"/>
              <w:right w:val="single" w:sz="4" w:space="0" w:color="auto"/>
            </w:tcBorders>
            <w:shd w:val="clear" w:color="auto" w:fill="auto"/>
            <w:vAlign w:val="center"/>
          </w:tcPr>
          <w:p w14:paraId="3760953A" w14:textId="77777777" w:rsidR="001959A4" w:rsidRPr="00DA736B" w:rsidRDefault="001959A4" w:rsidP="00744915">
            <w:pPr>
              <w:spacing w:line="240" w:lineRule="auto"/>
              <w:jc w:val="center"/>
              <w:rPr>
                <w:rFonts w:asciiTheme="minorHAnsi" w:hAnsiTheme="minorHAnsi"/>
                <w:sz w:val="20"/>
                <w:szCs w:val="20"/>
              </w:rPr>
            </w:pPr>
            <w:r w:rsidRPr="00DA736B">
              <w:rPr>
                <w:rFonts w:asciiTheme="minorHAnsi" w:eastAsia="Calibri,Times New Roman" w:hAnsiTheme="minorHAnsi" w:cs="Calibri,Times New Roman"/>
                <w:sz w:val="20"/>
                <w:szCs w:val="20"/>
              </w:rPr>
              <w:t>5</w:t>
            </w:r>
          </w:p>
        </w:tc>
        <w:tc>
          <w:tcPr>
            <w:tcW w:w="952" w:type="dxa"/>
            <w:tcBorders>
              <w:top w:val="nil"/>
              <w:left w:val="nil"/>
              <w:bottom w:val="single" w:sz="4" w:space="0" w:color="auto"/>
              <w:right w:val="single" w:sz="4" w:space="0" w:color="auto"/>
            </w:tcBorders>
            <w:shd w:val="clear" w:color="auto" w:fill="auto"/>
            <w:vAlign w:val="center"/>
          </w:tcPr>
          <w:p w14:paraId="0F499330" w14:textId="77777777" w:rsidR="001959A4" w:rsidRPr="00DA736B" w:rsidRDefault="001959A4" w:rsidP="00744915">
            <w:pPr>
              <w:spacing w:line="240" w:lineRule="auto"/>
              <w:jc w:val="center"/>
              <w:rPr>
                <w:rFonts w:asciiTheme="minorHAnsi" w:hAnsiTheme="minorHAnsi"/>
                <w:sz w:val="20"/>
                <w:szCs w:val="20"/>
              </w:rPr>
            </w:pPr>
            <w:r w:rsidRPr="00DA736B">
              <w:rPr>
                <w:rFonts w:asciiTheme="minorHAnsi" w:eastAsia="Calibri,Times New Roman" w:hAnsiTheme="minorHAnsi" w:cs="Calibri,Times New Roman"/>
                <w:sz w:val="20"/>
                <w:szCs w:val="20"/>
              </w:rPr>
              <w:t>6</w:t>
            </w:r>
          </w:p>
        </w:tc>
      </w:tr>
      <w:tr w:rsidR="001959A4" w14:paraId="4C5AF896" w14:textId="77777777" w:rsidTr="00744915">
        <w:tc>
          <w:tcPr>
            <w:tcW w:w="952" w:type="dxa"/>
            <w:tcBorders>
              <w:top w:val="nil"/>
              <w:left w:val="single" w:sz="4" w:space="0" w:color="auto"/>
              <w:bottom w:val="single" w:sz="4" w:space="0" w:color="auto"/>
              <w:right w:val="single" w:sz="4" w:space="0" w:color="auto"/>
            </w:tcBorders>
            <w:shd w:val="clear" w:color="auto" w:fill="auto"/>
            <w:vAlign w:val="center"/>
          </w:tcPr>
          <w:p w14:paraId="63AA0BE5" w14:textId="77777777" w:rsidR="001959A4" w:rsidRPr="00DA736B" w:rsidRDefault="001959A4" w:rsidP="00744915">
            <w:pPr>
              <w:spacing w:line="240" w:lineRule="auto"/>
              <w:jc w:val="center"/>
              <w:rPr>
                <w:rFonts w:asciiTheme="minorHAnsi" w:hAnsiTheme="minorHAnsi"/>
                <w:sz w:val="20"/>
                <w:szCs w:val="20"/>
              </w:rPr>
            </w:pPr>
            <w:r w:rsidRPr="00DA736B">
              <w:rPr>
                <w:rFonts w:asciiTheme="minorHAnsi" w:eastAsia="Calibri,Times New Roman" w:hAnsiTheme="minorHAnsi" w:cs="Calibri,Times New Roman"/>
                <w:sz w:val="20"/>
                <w:szCs w:val="20"/>
              </w:rPr>
              <w:t>1</w:t>
            </w:r>
          </w:p>
        </w:tc>
        <w:tc>
          <w:tcPr>
            <w:tcW w:w="952" w:type="dxa"/>
            <w:tcBorders>
              <w:top w:val="nil"/>
              <w:left w:val="nil"/>
              <w:bottom w:val="single" w:sz="4" w:space="0" w:color="auto"/>
              <w:right w:val="single" w:sz="4" w:space="0" w:color="auto"/>
            </w:tcBorders>
            <w:shd w:val="clear" w:color="auto" w:fill="auto"/>
            <w:vAlign w:val="center"/>
          </w:tcPr>
          <w:p w14:paraId="0D973C3E" w14:textId="77777777" w:rsidR="001959A4" w:rsidRPr="00DA736B" w:rsidRDefault="001959A4" w:rsidP="00744915">
            <w:pPr>
              <w:spacing w:line="240" w:lineRule="auto"/>
              <w:jc w:val="center"/>
              <w:rPr>
                <w:rFonts w:asciiTheme="minorHAnsi" w:hAnsiTheme="minorHAnsi"/>
                <w:sz w:val="20"/>
                <w:szCs w:val="20"/>
              </w:rPr>
            </w:pPr>
            <w:r w:rsidRPr="00DA736B">
              <w:rPr>
                <w:rFonts w:asciiTheme="minorHAnsi" w:eastAsia="Calibri,Times New Roman" w:hAnsiTheme="minorHAnsi" w:cs="Calibri,Times New Roman"/>
                <w:sz w:val="20"/>
                <w:szCs w:val="20"/>
              </w:rPr>
              <w:t>2</w:t>
            </w:r>
          </w:p>
        </w:tc>
        <w:tc>
          <w:tcPr>
            <w:tcW w:w="952" w:type="dxa"/>
            <w:tcBorders>
              <w:top w:val="nil"/>
              <w:left w:val="nil"/>
              <w:bottom w:val="single" w:sz="4" w:space="0" w:color="auto"/>
              <w:right w:val="single" w:sz="4" w:space="0" w:color="auto"/>
            </w:tcBorders>
            <w:shd w:val="clear" w:color="auto" w:fill="auto"/>
            <w:vAlign w:val="center"/>
          </w:tcPr>
          <w:p w14:paraId="7DEEC726" w14:textId="77777777" w:rsidR="001959A4" w:rsidRPr="00DA736B" w:rsidRDefault="001959A4" w:rsidP="00744915">
            <w:pPr>
              <w:spacing w:line="240" w:lineRule="auto"/>
              <w:jc w:val="center"/>
              <w:rPr>
                <w:rFonts w:asciiTheme="minorHAnsi" w:hAnsiTheme="minorHAnsi"/>
                <w:sz w:val="20"/>
                <w:szCs w:val="20"/>
              </w:rPr>
            </w:pPr>
            <w:r w:rsidRPr="00DA736B">
              <w:rPr>
                <w:rFonts w:asciiTheme="minorHAnsi" w:eastAsia="Calibri,Times New Roman" w:hAnsiTheme="minorHAnsi" w:cs="Calibri,Times New Roman"/>
                <w:sz w:val="20"/>
                <w:szCs w:val="20"/>
              </w:rPr>
              <w:t>3</w:t>
            </w:r>
          </w:p>
        </w:tc>
      </w:tr>
    </w:tbl>
    <w:p w14:paraId="4B57FFAB" w14:textId="0A01768B" w:rsidR="001959A4" w:rsidRDefault="001959A4" w:rsidP="001079F8">
      <w:pPr>
        <w:pStyle w:val="BodyText"/>
        <w:spacing w:before="120"/>
      </w:pPr>
      <w:r>
        <w:t>For sources in any of the nonCONUS domain the source naming is as follows:</w:t>
      </w:r>
    </w:p>
    <w:p w14:paraId="5F6672A6" w14:textId="4DC45A3D" w:rsidR="001959A4" w:rsidRDefault="001959A4" w:rsidP="001959A4">
      <w:pPr>
        <w:pStyle w:val="BodyText"/>
        <w:numPr>
          <w:ilvl w:val="0"/>
          <w:numId w:val="34"/>
        </w:numPr>
        <w:spacing w:before="120"/>
      </w:pPr>
      <w:r>
        <w:t xml:space="preserve">for 9km resolution:  9_1 is the source id. </w:t>
      </w:r>
      <w:r w:rsidRPr="3BF58BFD">
        <w:t xml:space="preserve">There is only one source id per </w:t>
      </w:r>
      <w:r>
        <w:t xml:space="preserve">9 km grid cell </w:t>
      </w:r>
    </w:p>
    <w:p w14:paraId="00C6C1C3" w14:textId="3A848663" w:rsidR="001959A4" w:rsidRPr="00CE5427" w:rsidRDefault="001959A4" w:rsidP="001959A4">
      <w:pPr>
        <w:pStyle w:val="BodyText"/>
        <w:numPr>
          <w:ilvl w:val="0"/>
          <w:numId w:val="34"/>
        </w:numPr>
        <w:spacing w:before="120"/>
      </w:pPr>
      <w:r>
        <w:t xml:space="preserve">For 3km resolution: 3_1 is the source id. </w:t>
      </w:r>
      <w:r w:rsidRPr="3BF58BFD">
        <w:t xml:space="preserve">There is only one source id per </w:t>
      </w:r>
      <w:r>
        <w:t>3 km grid cell</w:t>
      </w:r>
    </w:p>
    <w:p w14:paraId="04D5ACF3" w14:textId="14331CF2" w:rsidR="00CE5427" w:rsidRDefault="00D96243" w:rsidP="00177DAC">
      <w:pPr>
        <w:pStyle w:val="BodyText"/>
      </w:pPr>
      <w:r>
        <w:t xml:space="preserve">The values of the </w:t>
      </w:r>
      <w:r w:rsidR="001959A4">
        <w:t xml:space="preserve">grid </w:t>
      </w:r>
      <w:r w:rsidR="00522A4E">
        <w:t xml:space="preserve">cell </w:t>
      </w:r>
      <w:r w:rsidR="53298151" w:rsidRPr="002D1AEE">
        <w:t xml:space="preserve">("facility") and the source </w:t>
      </w:r>
      <w:r w:rsidR="003D1EB7" w:rsidRPr="002D1AEE">
        <w:t>id are</w:t>
      </w:r>
      <w:r w:rsidR="53298151" w:rsidRPr="002D1AEE">
        <w:t xml:space="preserve"> used in the AERMOD helper files and the "post AERMOD" mat</w:t>
      </w:r>
      <w:r>
        <w:t xml:space="preserve">ching of the gridded inventory </w:t>
      </w:r>
      <w:r w:rsidR="53298151" w:rsidRPr="002D1AEE">
        <w:t>pollutant-specific emissions to the chi/q from AERMOD.</w:t>
      </w:r>
    </w:p>
    <w:p w14:paraId="29A23619" w14:textId="49ECB956" w:rsidR="00CE5427" w:rsidRPr="00CE5427" w:rsidRDefault="53298151" w:rsidP="00A71A36">
      <w:pPr>
        <w:pStyle w:val="Heading8"/>
      </w:pPr>
      <w:r>
        <w:t>Location files</w:t>
      </w:r>
    </w:p>
    <w:p w14:paraId="0200F85E" w14:textId="0D3346D8" w:rsidR="00CE5427" w:rsidRPr="00CE5427" w:rsidRDefault="00D96243" w:rsidP="00177DAC">
      <w:pPr>
        <w:pStyle w:val="BodyText"/>
      </w:pPr>
      <w:bookmarkStart w:id="13" w:name="_Hlk520652335"/>
      <w:r>
        <w:t xml:space="preserve">Only sources </w:t>
      </w:r>
      <w:r w:rsidR="003D1EB7" w:rsidRPr="00177DAC">
        <w:t>with</w:t>
      </w:r>
      <w:r w:rsidR="003D1EB7">
        <w:t xml:space="preserve"> emissions (HAP</w:t>
      </w:r>
      <w:r w:rsidR="53298151">
        <w:t xml:space="preserve">, diesel </w:t>
      </w:r>
      <w:r w:rsidR="004F2833">
        <w:t xml:space="preserve">PM) </w:t>
      </w:r>
      <w:r w:rsidR="00743538">
        <w:t>are</w:t>
      </w:r>
      <w:r w:rsidR="53298151">
        <w:t xml:space="preserve"> included</w:t>
      </w:r>
      <w:bookmarkEnd w:id="13"/>
      <w:r w:rsidR="53298151">
        <w:t xml:space="preserve"> in </w:t>
      </w:r>
      <w:r>
        <w:t>the location file</w:t>
      </w:r>
      <w:r w:rsidR="53298151">
        <w:t xml:space="preserve">. </w:t>
      </w:r>
      <w:r>
        <w:t xml:space="preserve">The location file for the gridded sources provides the </w:t>
      </w:r>
      <w:r w:rsidR="00C8341C">
        <w:t xml:space="preserve">geographic </w:t>
      </w:r>
      <w:r>
        <w:t xml:space="preserve">coordinates of the southwest corner only.  The coordinates of all </w:t>
      </w:r>
      <w:r w:rsidR="00C8341C">
        <w:t xml:space="preserve">4 </w:t>
      </w:r>
      <w:r>
        <w:t>vertices of the grid cell source</w:t>
      </w:r>
      <w:r w:rsidR="53298151">
        <w:t xml:space="preserve"> are </w:t>
      </w:r>
      <w:r>
        <w:t>put into the</w:t>
      </w:r>
      <w:r w:rsidR="53298151">
        <w:t xml:space="preserve"> </w:t>
      </w:r>
      <w:r>
        <w:t>area</w:t>
      </w:r>
      <w:r w:rsidR="53298151">
        <w:t xml:space="preserve"> parameter</w:t>
      </w:r>
      <w:r>
        <w:t>s file</w:t>
      </w:r>
      <w:r w:rsidR="53298151">
        <w:t>.  Ev</w:t>
      </w:r>
      <w:r>
        <w:t xml:space="preserve">ery source in the </w:t>
      </w:r>
      <w:r w:rsidR="00C8341C">
        <w:t>l</w:t>
      </w:r>
      <w:r>
        <w:t>ocation file</w:t>
      </w:r>
      <w:r w:rsidR="00C8341C">
        <w:t xml:space="preserve"> needs </w:t>
      </w:r>
      <w:r w:rsidR="53298151">
        <w:t xml:space="preserve">to be in the </w:t>
      </w:r>
      <w:r>
        <w:t>area</w:t>
      </w:r>
      <w:r w:rsidR="53298151">
        <w:t xml:space="preserve"> parameter</w:t>
      </w:r>
      <w:r>
        <w:t>s file</w:t>
      </w:r>
      <w:r w:rsidR="53298151">
        <w:t>.</w:t>
      </w:r>
    </w:p>
    <w:p w14:paraId="613AE167" w14:textId="46BABDC9" w:rsidR="00BB3483" w:rsidRPr="00A71A36" w:rsidRDefault="005221ED" w:rsidP="00AF5DE6">
      <w:pPr>
        <w:pStyle w:val="TableCaption"/>
        <w:ind w:left="0"/>
        <w:rPr>
          <w:color w:val="auto"/>
        </w:rPr>
      </w:pPr>
      <w:bookmarkStart w:id="14" w:name="_Toc461310273"/>
      <w:bookmarkStart w:id="15" w:name="_Toc474254710"/>
      <w:bookmarkStart w:id="16" w:name="_Toc521273113"/>
      <w:r w:rsidRPr="53298151">
        <w:t xml:space="preserve">Table </w:t>
      </w:r>
      <w:fldSimple w:instr=" STYLEREF 6 \s ">
        <w:r w:rsidR="00904A1A">
          <w:rPr>
            <w:noProof/>
          </w:rPr>
          <w:t>A</w:t>
        </w:r>
      </w:fldSimple>
      <w:r w:rsidR="00904A1A">
        <w:noBreakHyphen/>
      </w:r>
      <w:fldSimple w:instr=" SEQ Table \* ARABIC \s 6 ">
        <w:r w:rsidR="00782110">
          <w:rPr>
            <w:noProof/>
          </w:rPr>
          <w:t>5</w:t>
        </w:r>
      </w:fldSimple>
      <w:r w:rsidRPr="53298151">
        <w:t xml:space="preserve"> Fields for Location Helper Files for Gri</w:t>
      </w:r>
      <w:r w:rsidR="00743538">
        <w:t xml:space="preserve">dded Sources (Nonpoint, Onroad, </w:t>
      </w:r>
      <w:r w:rsidRPr="53298151">
        <w:t>Nonroad)</w:t>
      </w:r>
      <w:bookmarkEnd w:id="14"/>
      <w:bookmarkEnd w:id="15"/>
      <w:bookmarkEnd w:id="16"/>
    </w:p>
    <w:tbl>
      <w:tblPr>
        <w:tblStyle w:val="TableGrid"/>
        <w:tblW w:w="0" w:type="auto"/>
        <w:tblCellMar>
          <w:top w:w="58" w:type="dxa"/>
          <w:left w:w="58" w:type="dxa"/>
          <w:bottom w:w="58" w:type="dxa"/>
          <w:right w:w="58" w:type="dxa"/>
        </w:tblCellMar>
        <w:tblLook w:val="04A0" w:firstRow="1" w:lastRow="0" w:firstColumn="1" w:lastColumn="0" w:noHBand="0" w:noVBand="1"/>
      </w:tblPr>
      <w:tblGrid>
        <w:gridCol w:w="2477"/>
        <w:gridCol w:w="6873"/>
      </w:tblGrid>
      <w:tr w:rsidR="0025720B" w14:paraId="35711261" w14:textId="77777777" w:rsidTr="00E9275D">
        <w:tc>
          <w:tcPr>
            <w:tcW w:w="9350" w:type="dxa"/>
            <w:gridSpan w:val="2"/>
          </w:tcPr>
          <w:p w14:paraId="08FAA61D" w14:textId="77777777" w:rsidR="0025720B" w:rsidRPr="00E9275D" w:rsidRDefault="53298151" w:rsidP="00E9275D">
            <w:pPr>
              <w:pStyle w:val="TableBodyLeft"/>
              <w:rPr>
                <w:sz w:val="20"/>
              </w:rPr>
            </w:pPr>
            <w:r w:rsidRPr="00E9275D">
              <w:rPr>
                <w:sz w:val="20"/>
              </w:rPr>
              <w:t xml:space="preserve">Filename </w:t>
            </w:r>
            <w:r w:rsidRPr="00E9275D">
              <w:rPr>
                <w:b/>
                <w:bCs/>
                <w:sz w:val="20"/>
              </w:rPr>
              <w:t>rungroup_locations.csv</w:t>
            </w:r>
            <w:r w:rsidRPr="00E9275D">
              <w:rPr>
                <w:sz w:val="20"/>
              </w:rPr>
              <w:t>, where “rungroup” is the name of the run group.</w:t>
            </w:r>
          </w:p>
          <w:p w14:paraId="1C2C7551" w14:textId="017D53C5" w:rsidR="0089427D" w:rsidRPr="00E9275D" w:rsidRDefault="00E9275D" w:rsidP="00E9275D">
            <w:pPr>
              <w:pStyle w:val="TableBodyLeft"/>
              <w:rPr>
                <w:sz w:val="20"/>
              </w:rPr>
            </w:pPr>
            <w:r w:rsidRPr="00E9275D">
              <w:rPr>
                <w:sz w:val="20"/>
              </w:rPr>
              <w:t xml:space="preserve">One </w:t>
            </w:r>
            <w:r w:rsidR="0089427D" w:rsidRPr="00E9275D">
              <w:rPr>
                <w:sz w:val="20"/>
              </w:rPr>
              <w:t xml:space="preserve">row per </w:t>
            </w:r>
            <w:r w:rsidR="00806DE0" w:rsidRPr="00E9275D">
              <w:rPr>
                <w:sz w:val="20"/>
              </w:rPr>
              <w:t>source</w:t>
            </w:r>
            <w:r w:rsidRPr="00E9275D">
              <w:rPr>
                <w:sz w:val="20"/>
              </w:rPr>
              <w:t xml:space="preserve">.  The source </w:t>
            </w:r>
            <w:r w:rsidR="00522A4E" w:rsidRPr="00E9275D">
              <w:rPr>
                <w:sz w:val="20"/>
              </w:rPr>
              <w:t xml:space="preserve">is the combination of the </w:t>
            </w:r>
            <w:r w:rsidR="001959A4" w:rsidRPr="00E9275D">
              <w:rPr>
                <w:sz w:val="20"/>
              </w:rPr>
              <w:t xml:space="preserve">grid </w:t>
            </w:r>
            <w:r w:rsidRPr="00E9275D">
              <w:rPr>
                <w:sz w:val="20"/>
              </w:rPr>
              <w:t>cell and Source id.</w:t>
            </w:r>
          </w:p>
          <w:p w14:paraId="07BB3F1E" w14:textId="41759D7A" w:rsidR="003E7407" w:rsidRPr="00E9275D" w:rsidRDefault="001959A4" w:rsidP="00E9275D">
            <w:pPr>
              <w:spacing w:line="240" w:lineRule="auto"/>
            </w:pPr>
            <w:r w:rsidRPr="00E9275D">
              <w:t>The g</w:t>
            </w:r>
            <w:r w:rsidR="003E7407" w:rsidRPr="00E9275D">
              <w:t>rid cell</w:t>
            </w:r>
            <w:r w:rsidR="00E9275D" w:rsidRPr="00E9275D">
              <w:t xml:space="preserve"> column/row numbering is based on the grid. </w:t>
            </w:r>
            <w:r w:rsidR="003E7407" w:rsidRPr="00E9275D">
              <w:t>CONUS use</w:t>
            </w:r>
            <w:r w:rsidR="00E9275D" w:rsidRPr="00E9275D">
              <w:t>s</w:t>
            </w:r>
            <w:r w:rsidR="003E7407" w:rsidRPr="00E9275D">
              <w:t xml:space="preserve"> 12US1</w:t>
            </w:r>
            <w:r w:rsidR="00E9275D" w:rsidRPr="00E9275D">
              <w:t xml:space="preserve">; </w:t>
            </w:r>
            <w:r w:rsidR="003E7407" w:rsidRPr="00E9275D">
              <w:t xml:space="preserve">Alaska </w:t>
            </w:r>
            <w:r w:rsidR="00E9275D" w:rsidRPr="00E9275D">
              <w:t>uses</w:t>
            </w:r>
            <w:r w:rsidR="003E7407" w:rsidRPr="00E9275D">
              <w:t xml:space="preserve"> </w:t>
            </w:r>
            <w:r w:rsidRPr="00E9275D">
              <w:t>9AK1</w:t>
            </w:r>
            <w:r w:rsidR="00E9275D" w:rsidRPr="00E9275D">
              <w:t xml:space="preserve">; Hawaii uses 3HI1 and Puerto Rico and the Virgin Islands use 3PR1. </w:t>
            </w:r>
            <w:r w:rsidR="003E7407" w:rsidRPr="00E9275D">
              <w:t xml:space="preserve"> </w:t>
            </w:r>
          </w:p>
        </w:tc>
      </w:tr>
      <w:tr w:rsidR="0025720B" w14:paraId="0F11637F" w14:textId="77777777" w:rsidTr="00E9275D">
        <w:tc>
          <w:tcPr>
            <w:tcW w:w="2477" w:type="dxa"/>
            <w:shd w:val="clear" w:color="auto" w:fill="D9D9D9" w:themeFill="background1" w:themeFillShade="D9"/>
          </w:tcPr>
          <w:p w14:paraId="2AED9636" w14:textId="2922B6CF" w:rsidR="0025720B" w:rsidRPr="00E9275D" w:rsidRDefault="53298151" w:rsidP="00934FA9">
            <w:pPr>
              <w:pStyle w:val="TableColumnHeading"/>
              <w:jc w:val="left"/>
              <w:rPr>
                <w:sz w:val="20"/>
              </w:rPr>
            </w:pPr>
            <w:r w:rsidRPr="00E9275D">
              <w:rPr>
                <w:sz w:val="20"/>
              </w:rPr>
              <w:t>field</w:t>
            </w:r>
          </w:p>
        </w:tc>
        <w:tc>
          <w:tcPr>
            <w:tcW w:w="6873" w:type="dxa"/>
            <w:shd w:val="clear" w:color="auto" w:fill="D9D9D9" w:themeFill="background1" w:themeFillShade="D9"/>
          </w:tcPr>
          <w:p w14:paraId="77A84FFC" w14:textId="33CBFB77" w:rsidR="0025720B" w:rsidRPr="00E9275D" w:rsidRDefault="53298151" w:rsidP="00934FA9">
            <w:pPr>
              <w:pStyle w:val="TableColumnHeading"/>
              <w:jc w:val="left"/>
              <w:rPr>
                <w:sz w:val="20"/>
              </w:rPr>
            </w:pPr>
            <w:r w:rsidRPr="00E9275D">
              <w:rPr>
                <w:sz w:val="20"/>
              </w:rPr>
              <w:t>description</w:t>
            </w:r>
          </w:p>
        </w:tc>
      </w:tr>
      <w:tr w:rsidR="00BB3483" w14:paraId="30BAB21E" w14:textId="77777777" w:rsidTr="00E9275D">
        <w:tc>
          <w:tcPr>
            <w:tcW w:w="2477" w:type="dxa"/>
          </w:tcPr>
          <w:p w14:paraId="27056B97" w14:textId="04092237" w:rsidR="00BB3483" w:rsidRPr="00E9275D" w:rsidRDefault="007C6673" w:rsidP="00177DAC">
            <w:pPr>
              <w:pStyle w:val="TableBodyLeft"/>
              <w:rPr>
                <w:bCs/>
                <w:sz w:val="20"/>
              </w:rPr>
            </w:pPr>
            <w:r w:rsidRPr="00E9275D">
              <w:rPr>
                <w:sz w:val="20"/>
              </w:rPr>
              <w:t>r</w:t>
            </w:r>
            <w:r w:rsidR="53298151" w:rsidRPr="00E9275D">
              <w:rPr>
                <w:sz w:val="20"/>
              </w:rPr>
              <w:t>ungroup</w:t>
            </w:r>
          </w:p>
        </w:tc>
        <w:tc>
          <w:tcPr>
            <w:tcW w:w="6873" w:type="dxa"/>
          </w:tcPr>
          <w:p w14:paraId="15FD47DD" w14:textId="17DB1933" w:rsidR="00BB3483" w:rsidRPr="00E9275D" w:rsidRDefault="007C6673" w:rsidP="00177DAC">
            <w:pPr>
              <w:pStyle w:val="TableBodyLeft"/>
              <w:rPr>
                <w:bCs/>
                <w:sz w:val="20"/>
              </w:rPr>
            </w:pPr>
            <w:r w:rsidRPr="00E9275D">
              <w:rPr>
                <w:sz w:val="20"/>
              </w:rPr>
              <w:t xml:space="preserve">Name of the run group. </w:t>
            </w:r>
            <w:r w:rsidR="53298151" w:rsidRPr="00E9275D">
              <w:rPr>
                <w:sz w:val="20"/>
              </w:rPr>
              <w:t>e.g.; NPHI12</w:t>
            </w:r>
          </w:p>
        </w:tc>
      </w:tr>
      <w:tr w:rsidR="00BB3483" w14:paraId="18F8ED33" w14:textId="77777777" w:rsidTr="00E9275D">
        <w:tc>
          <w:tcPr>
            <w:tcW w:w="2477" w:type="dxa"/>
          </w:tcPr>
          <w:p w14:paraId="7D6E7E25" w14:textId="3175B7A4" w:rsidR="00BB3483" w:rsidRPr="00E9275D" w:rsidRDefault="003E7407" w:rsidP="00177DAC">
            <w:pPr>
              <w:pStyle w:val="TableBodyLeft"/>
              <w:rPr>
                <w:sz w:val="20"/>
              </w:rPr>
            </w:pPr>
            <w:r w:rsidRPr="00E9275D">
              <w:rPr>
                <w:sz w:val="20"/>
              </w:rPr>
              <w:t>Grid cell</w:t>
            </w:r>
          </w:p>
          <w:p w14:paraId="054FF1A8" w14:textId="0202E39A" w:rsidR="0095522C" w:rsidRPr="00E9275D" w:rsidRDefault="0095522C" w:rsidP="00C96F57"/>
        </w:tc>
        <w:tc>
          <w:tcPr>
            <w:tcW w:w="6873" w:type="dxa"/>
          </w:tcPr>
          <w:p w14:paraId="66F67BD1" w14:textId="6B4CC02C" w:rsidR="00FA48AB" w:rsidRPr="00743538" w:rsidRDefault="53298151" w:rsidP="00743538">
            <w:pPr>
              <w:pStyle w:val="TableBodyLeft"/>
              <w:rPr>
                <w:rFonts w:eastAsia="Calibri" w:cs="Calibri"/>
                <w:sz w:val="20"/>
              </w:rPr>
            </w:pPr>
            <w:r w:rsidRPr="00E9275D">
              <w:rPr>
                <w:sz w:val="20"/>
              </w:rPr>
              <w:t>Concatenate:  “G” , grid cell column # (with leading 0 so it has length of 3), “R” , grid cell row # (with leading 0 so it has length of 3).  E.g.; G</w:t>
            </w:r>
            <w:r w:rsidRPr="00E9275D">
              <w:rPr>
                <w:rFonts w:eastAsia="Calibri" w:cs="Calibri"/>
                <w:sz w:val="20"/>
              </w:rPr>
              <w:t>351R148</w:t>
            </w:r>
          </w:p>
        </w:tc>
      </w:tr>
      <w:tr w:rsidR="00BB3483" w14:paraId="68D3B34E" w14:textId="77777777" w:rsidTr="00E9275D">
        <w:tc>
          <w:tcPr>
            <w:tcW w:w="2477" w:type="dxa"/>
          </w:tcPr>
          <w:p w14:paraId="20B08310" w14:textId="644C16E5" w:rsidR="00BB3483" w:rsidRPr="00E9275D" w:rsidRDefault="53298151" w:rsidP="00177DAC">
            <w:pPr>
              <w:pStyle w:val="TableBodyLeft"/>
              <w:rPr>
                <w:bCs/>
                <w:sz w:val="20"/>
              </w:rPr>
            </w:pPr>
            <w:r w:rsidRPr="00E9275D">
              <w:rPr>
                <w:sz w:val="20"/>
              </w:rPr>
              <w:lastRenderedPageBreak/>
              <w:t>Source id</w:t>
            </w:r>
          </w:p>
        </w:tc>
        <w:tc>
          <w:tcPr>
            <w:tcW w:w="6873" w:type="dxa"/>
          </w:tcPr>
          <w:p w14:paraId="2EA0C5DE" w14:textId="2F05B400" w:rsidR="00BB3483" w:rsidRPr="00E9275D" w:rsidRDefault="53298151" w:rsidP="00177DAC">
            <w:pPr>
              <w:pStyle w:val="TableBodyLeft"/>
              <w:rPr>
                <w:bCs/>
                <w:sz w:val="20"/>
              </w:rPr>
            </w:pPr>
            <w:r w:rsidRPr="00E9275D">
              <w:rPr>
                <w:sz w:val="20"/>
              </w:rPr>
              <w:t>Concatenation of grid cell size with “_” and with number.  Number is always 1 for</w:t>
            </w:r>
            <w:r w:rsidR="0095522C" w:rsidRPr="00E9275D">
              <w:rPr>
                <w:sz w:val="20"/>
              </w:rPr>
              <w:t xml:space="preserve"> CONUS</w:t>
            </w:r>
            <w:r w:rsidRPr="00E9275D">
              <w:rPr>
                <w:sz w:val="20"/>
              </w:rPr>
              <w:t xml:space="preserve"> 12km (e.g., 12_1) </w:t>
            </w:r>
            <w:r w:rsidR="0095522C" w:rsidRPr="00E9275D">
              <w:rPr>
                <w:sz w:val="20"/>
              </w:rPr>
              <w:t xml:space="preserve"> or nonCONUS (e.g., 9_1 or 3_1)</w:t>
            </w:r>
            <w:r w:rsidR="00E9275D">
              <w:rPr>
                <w:sz w:val="20"/>
              </w:rPr>
              <w:t>.  Number</w:t>
            </w:r>
            <w:r w:rsidRPr="00E9275D">
              <w:rPr>
                <w:sz w:val="20"/>
              </w:rPr>
              <w:t xml:space="preserve"> is incremented by 1 up to 9 for </w:t>
            </w:r>
            <w:r w:rsidR="0095522C" w:rsidRPr="00E9275D">
              <w:rPr>
                <w:sz w:val="20"/>
              </w:rPr>
              <w:t xml:space="preserve">CONUS </w:t>
            </w:r>
            <w:r w:rsidRPr="00E9275D">
              <w:rPr>
                <w:sz w:val="20"/>
              </w:rPr>
              <w:t xml:space="preserve">4 km (e.g., 4_1, 4_2, etc.) </w:t>
            </w:r>
          </w:p>
        </w:tc>
      </w:tr>
      <w:tr w:rsidR="004A122B" w14:paraId="3E9861A5" w14:textId="77777777" w:rsidTr="00E9275D">
        <w:tc>
          <w:tcPr>
            <w:tcW w:w="2477" w:type="dxa"/>
          </w:tcPr>
          <w:p w14:paraId="59A84C2F" w14:textId="2C172B88" w:rsidR="004A122B" w:rsidRPr="00E9275D" w:rsidRDefault="53298151" w:rsidP="00177DAC">
            <w:pPr>
              <w:pStyle w:val="TableBodyLeft"/>
              <w:rPr>
                <w:bCs/>
                <w:sz w:val="20"/>
              </w:rPr>
            </w:pPr>
            <w:r w:rsidRPr="00E9275D">
              <w:rPr>
                <w:sz w:val="20"/>
              </w:rPr>
              <w:t xml:space="preserve">UTM_X of southwest corner of </w:t>
            </w:r>
            <w:r w:rsidR="00522A4E" w:rsidRPr="00E9275D">
              <w:rPr>
                <w:sz w:val="20"/>
              </w:rPr>
              <w:t>source</w:t>
            </w:r>
          </w:p>
        </w:tc>
        <w:tc>
          <w:tcPr>
            <w:tcW w:w="6873" w:type="dxa"/>
          </w:tcPr>
          <w:p w14:paraId="287F8184" w14:textId="77777777" w:rsidR="004A122B" w:rsidRPr="00E9275D" w:rsidRDefault="004A122B" w:rsidP="00177DAC">
            <w:pPr>
              <w:pStyle w:val="TableBodyLeft"/>
              <w:rPr>
                <w:bCs/>
                <w:sz w:val="20"/>
              </w:rPr>
            </w:pPr>
          </w:p>
        </w:tc>
      </w:tr>
      <w:tr w:rsidR="004A122B" w14:paraId="4CAB5DFC" w14:textId="77777777" w:rsidTr="00E9275D">
        <w:tc>
          <w:tcPr>
            <w:tcW w:w="2477" w:type="dxa"/>
          </w:tcPr>
          <w:p w14:paraId="4A503CE3" w14:textId="08D23320" w:rsidR="004A122B" w:rsidRPr="00E9275D" w:rsidRDefault="53298151" w:rsidP="00177DAC">
            <w:pPr>
              <w:pStyle w:val="TableBodyLeft"/>
              <w:rPr>
                <w:bCs/>
                <w:sz w:val="20"/>
              </w:rPr>
            </w:pPr>
            <w:r w:rsidRPr="00E9275D">
              <w:rPr>
                <w:sz w:val="20"/>
              </w:rPr>
              <w:t xml:space="preserve">UTM_Y of southwest corner of </w:t>
            </w:r>
            <w:r w:rsidR="00522A4E" w:rsidRPr="00E9275D">
              <w:rPr>
                <w:sz w:val="20"/>
              </w:rPr>
              <w:t>source</w:t>
            </w:r>
          </w:p>
        </w:tc>
        <w:tc>
          <w:tcPr>
            <w:tcW w:w="6873" w:type="dxa"/>
          </w:tcPr>
          <w:p w14:paraId="033CC056" w14:textId="77777777" w:rsidR="004A122B" w:rsidRPr="00E9275D" w:rsidRDefault="004A122B" w:rsidP="00177DAC">
            <w:pPr>
              <w:pStyle w:val="TableBodyLeft"/>
              <w:rPr>
                <w:bCs/>
                <w:sz w:val="20"/>
              </w:rPr>
            </w:pPr>
          </w:p>
        </w:tc>
      </w:tr>
      <w:tr w:rsidR="004A122B" w14:paraId="7A211334" w14:textId="77777777" w:rsidTr="00743538">
        <w:tc>
          <w:tcPr>
            <w:tcW w:w="2477" w:type="dxa"/>
            <w:shd w:val="clear" w:color="auto" w:fill="FFFFFF" w:themeFill="background1"/>
          </w:tcPr>
          <w:p w14:paraId="6AA439FA" w14:textId="63973E72" w:rsidR="004A122B" w:rsidRPr="00743538" w:rsidRDefault="53298151" w:rsidP="00205AE8">
            <w:pPr>
              <w:pStyle w:val="TableBodyLeft"/>
              <w:rPr>
                <w:bCs/>
                <w:sz w:val="20"/>
              </w:rPr>
            </w:pPr>
            <w:bookmarkStart w:id="17" w:name="_Hlk520652400"/>
            <w:r w:rsidRPr="00743538">
              <w:rPr>
                <w:sz w:val="20"/>
              </w:rPr>
              <w:t xml:space="preserve">UTM ZONE </w:t>
            </w:r>
          </w:p>
        </w:tc>
        <w:tc>
          <w:tcPr>
            <w:tcW w:w="6873" w:type="dxa"/>
            <w:shd w:val="clear" w:color="auto" w:fill="FFFFFF" w:themeFill="background1"/>
          </w:tcPr>
          <w:p w14:paraId="39512C66" w14:textId="5152C6D7" w:rsidR="004A122B" w:rsidRPr="00743538" w:rsidRDefault="000678D5" w:rsidP="0095522C">
            <w:pPr>
              <w:pStyle w:val="TableBodyLeft"/>
              <w:rPr>
                <w:bCs/>
                <w:sz w:val="20"/>
              </w:rPr>
            </w:pPr>
            <w:bookmarkStart w:id="18" w:name="_Hlk520224190"/>
            <w:r w:rsidRPr="00743538">
              <w:rPr>
                <w:bCs/>
                <w:sz w:val="20"/>
              </w:rPr>
              <w:t xml:space="preserve">The UTM zone is based on the </w:t>
            </w:r>
            <w:r w:rsidR="0095522C" w:rsidRPr="00743538">
              <w:rPr>
                <w:bCs/>
                <w:sz w:val="20"/>
              </w:rPr>
              <w:t>southwest corner of the MET cell (CONUS) or Grid Cell (nonCONUS).</w:t>
            </w:r>
            <w:bookmarkEnd w:id="18"/>
          </w:p>
        </w:tc>
      </w:tr>
      <w:bookmarkEnd w:id="17"/>
      <w:tr w:rsidR="00BA7CE4" w14:paraId="06564C7D" w14:textId="77777777" w:rsidTr="00E9275D">
        <w:tc>
          <w:tcPr>
            <w:tcW w:w="2477" w:type="dxa"/>
          </w:tcPr>
          <w:p w14:paraId="4B87A86A" w14:textId="0AC50165" w:rsidR="00BA7CE4" w:rsidRPr="00E9275D" w:rsidRDefault="00BA7CE4" w:rsidP="00177DAC">
            <w:pPr>
              <w:pStyle w:val="TableBodyLeft"/>
              <w:rPr>
                <w:sz w:val="20"/>
              </w:rPr>
            </w:pPr>
            <w:r w:rsidRPr="00E9275D">
              <w:rPr>
                <w:sz w:val="20"/>
              </w:rPr>
              <w:t>Lo</w:t>
            </w:r>
            <w:r w:rsidR="00C8341C" w:rsidRPr="00E9275D">
              <w:rPr>
                <w:sz w:val="20"/>
              </w:rPr>
              <w:t xml:space="preserve">ngitude of southwest corner of </w:t>
            </w:r>
            <w:r w:rsidR="00522A4E" w:rsidRPr="00E9275D">
              <w:rPr>
                <w:sz w:val="20"/>
              </w:rPr>
              <w:t>source</w:t>
            </w:r>
            <w:r w:rsidRPr="00E9275D">
              <w:rPr>
                <w:sz w:val="20"/>
              </w:rPr>
              <w:t xml:space="preserve"> (decimal degrees)</w:t>
            </w:r>
          </w:p>
        </w:tc>
        <w:tc>
          <w:tcPr>
            <w:tcW w:w="6873" w:type="dxa"/>
          </w:tcPr>
          <w:p w14:paraId="2E54CD57" w14:textId="47B724CE" w:rsidR="00BA7CE4" w:rsidRPr="00E9275D" w:rsidRDefault="00BA7CE4" w:rsidP="00177DAC">
            <w:pPr>
              <w:pStyle w:val="TableBodyLeft"/>
              <w:rPr>
                <w:bCs/>
                <w:sz w:val="20"/>
              </w:rPr>
            </w:pPr>
            <w:r w:rsidRPr="00E9275D">
              <w:rPr>
                <w:sz w:val="20"/>
              </w:rPr>
              <w:t xml:space="preserve">Not used </w:t>
            </w:r>
            <w:r w:rsidR="00C8341C" w:rsidRPr="00E9275D">
              <w:rPr>
                <w:sz w:val="20"/>
              </w:rPr>
              <w:t>by AERMOD</w:t>
            </w:r>
          </w:p>
        </w:tc>
      </w:tr>
      <w:tr w:rsidR="00BA7CE4" w14:paraId="0C84F003" w14:textId="77777777" w:rsidTr="00E9275D">
        <w:tc>
          <w:tcPr>
            <w:tcW w:w="2477" w:type="dxa"/>
          </w:tcPr>
          <w:p w14:paraId="31999779" w14:textId="50691178" w:rsidR="00BA7CE4" w:rsidRPr="00E9275D" w:rsidRDefault="00BA7CE4" w:rsidP="00177DAC">
            <w:pPr>
              <w:pStyle w:val="TableBodyLeft"/>
              <w:rPr>
                <w:sz w:val="20"/>
              </w:rPr>
            </w:pPr>
            <w:r w:rsidRPr="00E9275D">
              <w:rPr>
                <w:sz w:val="20"/>
              </w:rPr>
              <w:t xml:space="preserve">Latitude of southwest corner of </w:t>
            </w:r>
            <w:r w:rsidR="00522A4E" w:rsidRPr="00E9275D">
              <w:rPr>
                <w:sz w:val="20"/>
              </w:rPr>
              <w:t>source</w:t>
            </w:r>
            <w:r w:rsidRPr="00E9275D">
              <w:rPr>
                <w:sz w:val="20"/>
              </w:rPr>
              <w:t xml:space="preserve"> (decimal degrees)</w:t>
            </w:r>
          </w:p>
        </w:tc>
        <w:tc>
          <w:tcPr>
            <w:tcW w:w="6873" w:type="dxa"/>
          </w:tcPr>
          <w:p w14:paraId="6C54CE8D" w14:textId="59FAF664" w:rsidR="00BA7CE4" w:rsidRPr="00E9275D" w:rsidRDefault="00C8341C" w:rsidP="00177DAC">
            <w:pPr>
              <w:pStyle w:val="TableBodyLeft"/>
              <w:rPr>
                <w:bCs/>
                <w:sz w:val="20"/>
              </w:rPr>
            </w:pPr>
            <w:r w:rsidRPr="00E9275D">
              <w:rPr>
                <w:sz w:val="20"/>
              </w:rPr>
              <w:t>Not used by AERMOD</w:t>
            </w:r>
          </w:p>
        </w:tc>
      </w:tr>
      <w:tr w:rsidR="007C6673" w14:paraId="00FDF40E" w14:textId="77777777" w:rsidTr="00E9275D">
        <w:tc>
          <w:tcPr>
            <w:tcW w:w="9350" w:type="dxa"/>
            <w:gridSpan w:val="2"/>
            <w:shd w:val="clear" w:color="auto" w:fill="D9D9D9" w:themeFill="background1" w:themeFillShade="D9"/>
          </w:tcPr>
          <w:p w14:paraId="71596624" w14:textId="6572851A" w:rsidR="007C6673" w:rsidRPr="00E9275D" w:rsidRDefault="00743538" w:rsidP="007C6673">
            <w:pPr>
              <w:rPr>
                <w:b/>
              </w:rPr>
            </w:pPr>
            <w:r>
              <w:rPr>
                <w:b/>
              </w:rPr>
              <w:t xml:space="preserve">Suggested QA procedures for the </w:t>
            </w:r>
            <w:r w:rsidR="007C6673" w:rsidRPr="00E9275D">
              <w:rPr>
                <w:b/>
              </w:rPr>
              <w:t>rungroup_locations.csv file</w:t>
            </w:r>
          </w:p>
          <w:p w14:paraId="050D997E" w14:textId="77777777" w:rsidR="007701CD" w:rsidRPr="00E9275D" w:rsidRDefault="0010422C" w:rsidP="00177DAC">
            <w:pPr>
              <w:pStyle w:val="TableNumberedList"/>
              <w:rPr>
                <w:bCs/>
                <w:sz w:val="20"/>
                <w:szCs w:val="20"/>
              </w:rPr>
            </w:pPr>
            <w:r w:rsidRPr="00E9275D">
              <w:rPr>
                <w:bCs/>
                <w:sz w:val="20"/>
                <w:szCs w:val="20"/>
              </w:rPr>
              <w:t xml:space="preserve">Provide the </w:t>
            </w:r>
            <w:r w:rsidR="007C6673" w:rsidRPr="00E9275D">
              <w:rPr>
                <w:bCs/>
                <w:sz w:val="20"/>
                <w:szCs w:val="20"/>
              </w:rPr>
              <w:t>Number of s</w:t>
            </w:r>
            <w:r w:rsidRPr="00E9275D">
              <w:rPr>
                <w:bCs/>
                <w:sz w:val="20"/>
                <w:szCs w:val="20"/>
              </w:rPr>
              <w:t xml:space="preserve">ources in the file.  </w:t>
            </w:r>
            <w:r w:rsidR="007701CD" w:rsidRPr="00E9275D">
              <w:rPr>
                <w:sz w:val="20"/>
                <w:szCs w:val="20"/>
              </w:rPr>
              <w:t>Compare to SMOKE gridded inventory report. Should have same number of grid cells.</w:t>
            </w:r>
          </w:p>
          <w:p w14:paraId="5098FF90" w14:textId="2EA2F8C4" w:rsidR="003D1D28" w:rsidRPr="00E9275D" w:rsidRDefault="003D1D28" w:rsidP="00177DAC">
            <w:pPr>
              <w:pStyle w:val="TableNumberedList"/>
              <w:rPr>
                <w:sz w:val="20"/>
                <w:szCs w:val="20"/>
              </w:rPr>
            </w:pPr>
            <w:r w:rsidRPr="00E9275D">
              <w:rPr>
                <w:sz w:val="20"/>
                <w:szCs w:val="20"/>
              </w:rPr>
              <w:t>Check the numbering of the CMAQ grid cell by making sure the min and max column and row numbers are reasonable (i.e., they are in –either partially or fully- the US and they are reasonably situated on/near the border areas of the US part of the domain)</w:t>
            </w:r>
          </w:p>
          <w:p w14:paraId="5E4D8B80" w14:textId="09978A0B" w:rsidR="007C6673" w:rsidRPr="00E9275D" w:rsidRDefault="00522A4E" w:rsidP="00177DAC">
            <w:pPr>
              <w:pStyle w:val="TableNumberedList"/>
              <w:rPr>
                <w:sz w:val="20"/>
                <w:szCs w:val="20"/>
              </w:rPr>
            </w:pPr>
            <w:r w:rsidRPr="00E9275D">
              <w:rPr>
                <w:sz w:val="20"/>
                <w:szCs w:val="20"/>
              </w:rPr>
              <w:t xml:space="preserve">All </w:t>
            </w:r>
            <w:r w:rsidR="00A362F6">
              <w:rPr>
                <w:sz w:val="20"/>
                <w:szCs w:val="20"/>
              </w:rPr>
              <w:t xml:space="preserve">4km sources within the same 12km grid cell same UTM zone </w:t>
            </w:r>
          </w:p>
        </w:tc>
      </w:tr>
    </w:tbl>
    <w:p w14:paraId="7839D773" w14:textId="26BD15D1" w:rsidR="00CE5427" w:rsidRPr="00CE5427" w:rsidRDefault="53298151" w:rsidP="00A71A36">
      <w:pPr>
        <w:pStyle w:val="Heading8"/>
      </w:pPr>
      <w:r>
        <w:t>AREA Source Parameter Files (</w:t>
      </w:r>
      <w:r w:rsidRPr="53298151">
        <w:t>RELEASE PARAMETER FILES AND VERTICES)</w:t>
      </w:r>
    </w:p>
    <w:p w14:paraId="18A03F3A" w14:textId="1AA7EA61" w:rsidR="00CE5427" w:rsidRPr="00CE5427" w:rsidRDefault="00D81994" w:rsidP="00177DAC">
      <w:pPr>
        <w:pStyle w:val="BodyText"/>
      </w:pPr>
      <w:r>
        <w:t>The Area source parameter file</w:t>
      </w:r>
      <w:r w:rsidR="00522A4E">
        <w:t xml:space="preserve"> provide</w:t>
      </w:r>
      <w:r>
        <w:t>s</w:t>
      </w:r>
      <w:r w:rsidR="00522A4E">
        <w:t xml:space="preserve"> the coordinates of the each of the vertices for each source</w:t>
      </w:r>
      <w:r w:rsidR="53298151">
        <w:t xml:space="preserve">.  </w:t>
      </w:r>
      <w:r w:rsidR="00522A4E">
        <w:t>T</w:t>
      </w:r>
      <w:r w:rsidR="53298151">
        <w:t xml:space="preserve">he vertices for the 4 km sources </w:t>
      </w:r>
      <w:r w:rsidR="00522A4E">
        <w:t xml:space="preserve">must </w:t>
      </w:r>
      <w:r w:rsidR="53298151">
        <w:t xml:space="preserve">fit exactly within each 12km CMAQ grid cell </w:t>
      </w:r>
      <w:r w:rsidR="004A654C">
        <w:t>(met cell).</w:t>
      </w:r>
    </w:p>
    <w:p w14:paraId="383903EE" w14:textId="6858961D" w:rsidR="00CE5427" w:rsidRDefault="00D81994" w:rsidP="00177DAC">
      <w:pPr>
        <w:pStyle w:val="BodyText"/>
      </w:pPr>
      <w:r>
        <w:t>It also provides</w:t>
      </w:r>
      <w:r w:rsidR="000E65D9">
        <w:t xml:space="preserve"> the</w:t>
      </w:r>
      <w:r w:rsidR="53298151">
        <w:t xml:space="preserve"> release para</w:t>
      </w:r>
      <w:r w:rsidR="000E65D9">
        <w:t>meters, release height (</w:t>
      </w:r>
      <w:r w:rsidR="000E65D9" w:rsidRPr="005C4B0E">
        <w:rPr>
          <w:b/>
        </w:rPr>
        <w:t>RH</w:t>
      </w:r>
      <w:r w:rsidR="000E65D9">
        <w:t>) and initial vertical dispersion (</w:t>
      </w:r>
      <w:r w:rsidR="000E65D9" w:rsidRPr="27B5442D">
        <w:rPr>
          <w:rFonts w:ascii="Symbol" w:eastAsia="Symbol" w:hAnsi="Symbol" w:cs="Symbol"/>
          <w:b/>
          <w:bCs/>
        </w:rPr>
        <w:t></w:t>
      </w:r>
      <w:r w:rsidR="000E65D9" w:rsidRPr="27B5442D">
        <w:rPr>
          <w:b/>
          <w:bCs/>
          <w:vertAlign w:val="subscript"/>
        </w:rPr>
        <w:t>z</w:t>
      </w:r>
      <w:r w:rsidR="000E65D9">
        <w:t xml:space="preserve">). Each </w:t>
      </w:r>
      <w:r w:rsidR="53298151">
        <w:t xml:space="preserve">source within </w:t>
      </w:r>
      <w:r w:rsidR="000E65D9">
        <w:t>the run</w:t>
      </w:r>
      <w:r w:rsidR="53298151">
        <w:t xml:space="preserve"> group gets the same release parameters. </w:t>
      </w:r>
      <w:r w:rsidR="000E65D9">
        <w:t>Only source</w:t>
      </w:r>
      <w:r w:rsidR="53298151">
        <w:t xml:space="preserve"> with emissions (HAP , diesel PM)  </w:t>
      </w:r>
      <w:r w:rsidR="004A654C">
        <w:t>are</w:t>
      </w:r>
      <w:r w:rsidR="53298151">
        <w:t xml:space="preserve"> included in this </w:t>
      </w:r>
      <w:r w:rsidR="000E65D9">
        <w:t xml:space="preserve">file; </w:t>
      </w:r>
      <w:r w:rsidR="53298151">
        <w:t>every source in the Location file needs to be in this file.</w:t>
      </w:r>
    </w:p>
    <w:p w14:paraId="55DFB910" w14:textId="0F23B666" w:rsidR="00045142" w:rsidRPr="00A71A36" w:rsidRDefault="00045142" w:rsidP="00A71A36">
      <w:pPr>
        <w:pStyle w:val="TableCaption"/>
        <w:rPr>
          <w:color w:val="auto"/>
        </w:rPr>
      </w:pPr>
      <w:bookmarkStart w:id="19" w:name="_Toc474254711"/>
      <w:bookmarkStart w:id="20" w:name="_Toc521273114"/>
      <w:r w:rsidRPr="53298151">
        <w:t xml:space="preserve">Table </w:t>
      </w:r>
      <w:fldSimple w:instr=" STYLEREF 6 \s ">
        <w:r w:rsidR="00904A1A">
          <w:rPr>
            <w:noProof/>
          </w:rPr>
          <w:t>A</w:t>
        </w:r>
      </w:fldSimple>
      <w:r w:rsidR="00904A1A">
        <w:noBreakHyphen/>
      </w:r>
      <w:fldSimple w:instr=" SEQ Table \* ARABIC \s 6 ">
        <w:r w:rsidR="00782110">
          <w:rPr>
            <w:noProof/>
          </w:rPr>
          <w:t>6</w:t>
        </w:r>
      </w:fldSimple>
      <w:r w:rsidRPr="53298151">
        <w:t xml:space="preserve"> Fields for </w:t>
      </w:r>
      <w:r w:rsidR="0095245D" w:rsidRPr="53298151">
        <w:t>Area Source Parameter</w:t>
      </w:r>
      <w:r w:rsidRPr="53298151">
        <w:t xml:space="preserve"> Helper Files for Gridded Sources (Nonpoint, Onroad, Nonroad)</w:t>
      </w:r>
      <w:bookmarkEnd w:id="19"/>
      <w:bookmarkEnd w:id="20"/>
    </w:p>
    <w:tbl>
      <w:tblPr>
        <w:tblStyle w:val="TableGrid"/>
        <w:tblW w:w="0" w:type="auto"/>
        <w:tblCellMar>
          <w:top w:w="58" w:type="dxa"/>
          <w:left w:w="58" w:type="dxa"/>
          <w:bottom w:w="58" w:type="dxa"/>
          <w:right w:w="58" w:type="dxa"/>
        </w:tblCellMar>
        <w:tblLook w:val="04A0" w:firstRow="1" w:lastRow="0" w:firstColumn="1" w:lastColumn="0" w:noHBand="0" w:noVBand="1"/>
      </w:tblPr>
      <w:tblGrid>
        <w:gridCol w:w="3337"/>
        <w:gridCol w:w="6013"/>
      </w:tblGrid>
      <w:tr w:rsidR="00045142" w14:paraId="52AE77AF" w14:textId="77777777" w:rsidTr="003F5102">
        <w:tc>
          <w:tcPr>
            <w:tcW w:w="9350" w:type="dxa"/>
            <w:gridSpan w:val="2"/>
          </w:tcPr>
          <w:p w14:paraId="08FAA45C" w14:textId="77777777" w:rsidR="00045142" w:rsidRPr="00E9275D" w:rsidRDefault="53298151" w:rsidP="00177DAC">
            <w:pPr>
              <w:pStyle w:val="TableBodyLeft"/>
              <w:rPr>
                <w:bCs/>
                <w:sz w:val="20"/>
              </w:rPr>
            </w:pPr>
            <w:r w:rsidRPr="00E9275D">
              <w:rPr>
                <w:sz w:val="20"/>
              </w:rPr>
              <w:t xml:space="preserve">Filename </w:t>
            </w:r>
            <w:r w:rsidRPr="00E9275D">
              <w:rPr>
                <w:b/>
                <w:bCs/>
                <w:sz w:val="20"/>
              </w:rPr>
              <w:t>rungroup_area_parameters.csv</w:t>
            </w:r>
            <w:r w:rsidRPr="00E9275D">
              <w:rPr>
                <w:sz w:val="20"/>
              </w:rPr>
              <w:t>, where “rungroup” is the name of the run group.</w:t>
            </w:r>
          </w:p>
          <w:p w14:paraId="02CB775A" w14:textId="461B32B4" w:rsidR="0095245D" w:rsidRPr="00E9275D" w:rsidRDefault="00E9275D" w:rsidP="00177DAC">
            <w:pPr>
              <w:pStyle w:val="TableBodyLeft"/>
              <w:rPr>
                <w:bCs/>
                <w:sz w:val="20"/>
              </w:rPr>
            </w:pPr>
            <w:r>
              <w:rPr>
                <w:sz w:val="20"/>
              </w:rPr>
              <w:t>One</w:t>
            </w:r>
            <w:r w:rsidR="53298151" w:rsidRPr="00E9275D">
              <w:rPr>
                <w:sz w:val="20"/>
              </w:rPr>
              <w:t xml:space="preserve"> row per Source</w:t>
            </w:r>
          </w:p>
        </w:tc>
      </w:tr>
      <w:tr w:rsidR="00045142" w14:paraId="46CE7D9E" w14:textId="77777777" w:rsidTr="003F5102">
        <w:tc>
          <w:tcPr>
            <w:tcW w:w="3337" w:type="dxa"/>
            <w:shd w:val="clear" w:color="auto" w:fill="D9D9D9" w:themeFill="background1" w:themeFillShade="D9"/>
          </w:tcPr>
          <w:p w14:paraId="0A325311" w14:textId="77777777" w:rsidR="00045142" w:rsidRPr="00E9275D" w:rsidRDefault="53298151" w:rsidP="00934FA9">
            <w:pPr>
              <w:pStyle w:val="TableColumnHeading"/>
              <w:jc w:val="left"/>
              <w:rPr>
                <w:sz w:val="20"/>
              </w:rPr>
            </w:pPr>
            <w:r w:rsidRPr="00E9275D">
              <w:rPr>
                <w:sz w:val="20"/>
              </w:rPr>
              <w:t>field</w:t>
            </w:r>
          </w:p>
        </w:tc>
        <w:tc>
          <w:tcPr>
            <w:tcW w:w="6013" w:type="dxa"/>
            <w:shd w:val="clear" w:color="auto" w:fill="D9D9D9" w:themeFill="background1" w:themeFillShade="D9"/>
          </w:tcPr>
          <w:p w14:paraId="47A9592A" w14:textId="77777777" w:rsidR="00045142" w:rsidRPr="00E9275D" w:rsidRDefault="53298151" w:rsidP="00934FA9">
            <w:pPr>
              <w:pStyle w:val="TableColumnHeading"/>
              <w:jc w:val="left"/>
              <w:rPr>
                <w:sz w:val="20"/>
              </w:rPr>
            </w:pPr>
            <w:r w:rsidRPr="00E9275D">
              <w:rPr>
                <w:sz w:val="20"/>
              </w:rPr>
              <w:t>description</w:t>
            </w:r>
          </w:p>
        </w:tc>
      </w:tr>
      <w:tr w:rsidR="00045142" w14:paraId="7136DF9E" w14:textId="77777777" w:rsidTr="003F5102">
        <w:tc>
          <w:tcPr>
            <w:tcW w:w="3337" w:type="dxa"/>
          </w:tcPr>
          <w:p w14:paraId="7AB5FCAC" w14:textId="77777777" w:rsidR="00045142" w:rsidRPr="00E9275D" w:rsidRDefault="53298151" w:rsidP="00934FA9">
            <w:pPr>
              <w:pStyle w:val="TableBodyLeft"/>
              <w:rPr>
                <w:bCs/>
                <w:sz w:val="20"/>
              </w:rPr>
            </w:pPr>
            <w:r w:rsidRPr="00E9275D">
              <w:rPr>
                <w:sz w:val="20"/>
              </w:rPr>
              <w:t>rungroup</w:t>
            </w:r>
          </w:p>
        </w:tc>
        <w:tc>
          <w:tcPr>
            <w:tcW w:w="6013" w:type="dxa"/>
          </w:tcPr>
          <w:p w14:paraId="32AB505D" w14:textId="77777777" w:rsidR="00045142" w:rsidRPr="00E9275D" w:rsidRDefault="53298151" w:rsidP="00934FA9">
            <w:pPr>
              <w:pStyle w:val="TableBodyLeft"/>
              <w:rPr>
                <w:bCs/>
                <w:sz w:val="20"/>
              </w:rPr>
            </w:pPr>
            <w:r w:rsidRPr="00E9275D">
              <w:rPr>
                <w:sz w:val="20"/>
              </w:rPr>
              <w:t>e.g.; NPHI12</w:t>
            </w:r>
          </w:p>
        </w:tc>
      </w:tr>
      <w:tr w:rsidR="00045142" w14:paraId="4D034BB0" w14:textId="77777777" w:rsidTr="003F5102">
        <w:tc>
          <w:tcPr>
            <w:tcW w:w="3337" w:type="dxa"/>
          </w:tcPr>
          <w:p w14:paraId="612D9673" w14:textId="60221525" w:rsidR="00045142" w:rsidRPr="00E9275D" w:rsidRDefault="0095522C" w:rsidP="000C1E92">
            <w:pPr>
              <w:pStyle w:val="TableBodyLeft"/>
              <w:rPr>
                <w:bCs/>
                <w:sz w:val="20"/>
              </w:rPr>
            </w:pPr>
            <w:r w:rsidRPr="00E9275D">
              <w:rPr>
                <w:sz w:val="20"/>
              </w:rPr>
              <w:t xml:space="preserve">Grid cell </w:t>
            </w:r>
          </w:p>
        </w:tc>
        <w:tc>
          <w:tcPr>
            <w:tcW w:w="6013" w:type="dxa"/>
          </w:tcPr>
          <w:p w14:paraId="2CF1A2E7" w14:textId="77777777" w:rsidR="00045142" w:rsidRPr="00E9275D" w:rsidRDefault="53298151" w:rsidP="00934FA9">
            <w:pPr>
              <w:pStyle w:val="TableBodyLeft"/>
              <w:rPr>
                <w:bCs/>
                <w:sz w:val="20"/>
              </w:rPr>
            </w:pPr>
            <w:r w:rsidRPr="00E9275D">
              <w:rPr>
                <w:sz w:val="20"/>
              </w:rPr>
              <w:t>Concatenate:  “G” , grid cell column # (with leading 0 so it has length of 3), “R” , grid cell row # (with leading 0 so it has length of 3).  E.g.; G</w:t>
            </w:r>
            <w:r w:rsidRPr="00E9275D">
              <w:rPr>
                <w:rFonts w:eastAsia="Calibri" w:cs="Calibri"/>
                <w:sz w:val="20"/>
              </w:rPr>
              <w:t>351R148</w:t>
            </w:r>
          </w:p>
        </w:tc>
      </w:tr>
      <w:tr w:rsidR="00045142" w14:paraId="5EDE03F7" w14:textId="77777777" w:rsidTr="003F5102">
        <w:tc>
          <w:tcPr>
            <w:tcW w:w="3337" w:type="dxa"/>
          </w:tcPr>
          <w:p w14:paraId="127B7BA0" w14:textId="77777777" w:rsidR="00045142" w:rsidRPr="00E9275D" w:rsidRDefault="53298151" w:rsidP="00934FA9">
            <w:pPr>
              <w:pStyle w:val="TableBodyLeft"/>
              <w:rPr>
                <w:bCs/>
                <w:sz w:val="20"/>
              </w:rPr>
            </w:pPr>
            <w:r w:rsidRPr="00E9275D">
              <w:rPr>
                <w:sz w:val="20"/>
              </w:rPr>
              <w:lastRenderedPageBreak/>
              <w:t>Source id</w:t>
            </w:r>
          </w:p>
        </w:tc>
        <w:tc>
          <w:tcPr>
            <w:tcW w:w="6013" w:type="dxa"/>
          </w:tcPr>
          <w:p w14:paraId="2642770D" w14:textId="73D62DFE" w:rsidR="00045142" w:rsidRPr="00E9275D" w:rsidRDefault="0095522C" w:rsidP="00934FA9">
            <w:pPr>
              <w:pStyle w:val="TableBodyLeft"/>
              <w:rPr>
                <w:bCs/>
                <w:sz w:val="20"/>
              </w:rPr>
            </w:pPr>
            <w:r w:rsidRPr="00E9275D">
              <w:rPr>
                <w:sz w:val="20"/>
              </w:rPr>
              <w:t>Concatenation of grid cell size with “_” and with number.  Number is always 1 for CONUS 12km (e.g., 12_1)  or nonCONUS (e.g., 9_1 or 3_1) and is incremented by 1 up to 9 for CONUS 4 km (e.g., 4_1, 4_2, etc.)</w:t>
            </w:r>
          </w:p>
        </w:tc>
      </w:tr>
      <w:tr w:rsidR="00045142" w14:paraId="03CCD7AF" w14:textId="77777777" w:rsidTr="003F5102">
        <w:tc>
          <w:tcPr>
            <w:tcW w:w="3337" w:type="dxa"/>
          </w:tcPr>
          <w:p w14:paraId="064AF732" w14:textId="35301E00" w:rsidR="00045142" w:rsidRPr="00E9275D" w:rsidRDefault="53298151" w:rsidP="00934FA9">
            <w:pPr>
              <w:pStyle w:val="TableBodyLeft"/>
              <w:rPr>
                <w:bCs/>
                <w:sz w:val="20"/>
              </w:rPr>
            </w:pPr>
            <w:r w:rsidRPr="00E9275D">
              <w:rPr>
                <w:sz w:val="20"/>
              </w:rPr>
              <w:t>Release height (m)</w:t>
            </w:r>
          </w:p>
        </w:tc>
        <w:tc>
          <w:tcPr>
            <w:tcW w:w="6013" w:type="dxa"/>
          </w:tcPr>
          <w:p w14:paraId="04F9F230" w14:textId="4ED0DC21" w:rsidR="00045142" w:rsidRPr="00E9275D" w:rsidRDefault="00D81994" w:rsidP="00AC4F58">
            <w:pPr>
              <w:pStyle w:val="TableBodyLeft"/>
              <w:rPr>
                <w:bCs/>
                <w:sz w:val="20"/>
              </w:rPr>
            </w:pPr>
            <w:r w:rsidRPr="00E9275D">
              <w:rPr>
                <w:bCs/>
                <w:sz w:val="20"/>
              </w:rPr>
              <w:t xml:space="preserve">Value is based on the run group.  See </w:t>
            </w:r>
            <w:r w:rsidR="00AC4F58" w:rsidRPr="00E9275D">
              <w:rPr>
                <w:b/>
                <w:bCs/>
                <w:sz w:val="20"/>
              </w:rPr>
              <w:fldChar w:fldCharType="begin"/>
            </w:r>
            <w:r w:rsidR="00AC4F58" w:rsidRPr="00E9275D">
              <w:rPr>
                <w:b/>
                <w:bCs/>
                <w:sz w:val="20"/>
              </w:rPr>
              <w:instrText xml:space="preserve"> REF _Ref483480506 \h  \* MERGEFORMAT </w:instrText>
            </w:r>
            <w:r w:rsidR="00AC4F58" w:rsidRPr="00E9275D">
              <w:rPr>
                <w:b/>
                <w:bCs/>
                <w:sz w:val="20"/>
              </w:rPr>
            </w:r>
            <w:r w:rsidR="00AC4F58" w:rsidRPr="00E9275D">
              <w:rPr>
                <w:b/>
                <w:bCs/>
                <w:sz w:val="20"/>
              </w:rPr>
              <w:fldChar w:fldCharType="separate"/>
            </w:r>
            <w:r w:rsidR="00E9275D" w:rsidRPr="00E9275D">
              <w:rPr>
                <w:b/>
                <w:sz w:val="20"/>
              </w:rPr>
              <w:t xml:space="preserve">Table </w:t>
            </w:r>
            <w:r w:rsidR="00E9275D" w:rsidRPr="00E9275D">
              <w:rPr>
                <w:b/>
                <w:noProof/>
                <w:sz w:val="20"/>
              </w:rPr>
              <w:t>A</w:t>
            </w:r>
            <w:r w:rsidR="00E9275D" w:rsidRPr="00E9275D">
              <w:rPr>
                <w:b/>
                <w:noProof/>
                <w:sz w:val="20"/>
              </w:rPr>
              <w:noBreakHyphen/>
              <w:t>2.</w:t>
            </w:r>
            <w:r w:rsidR="00E9275D" w:rsidRPr="00E9275D">
              <w:rPr>
                <w:b/>
                <w:sz w:val="20"/>
              </w:rPr>
              <w:t xml:space="preserve"> Rungroup-specific area source parameters and temporal variation </w:t>
            </w:r>
            <w:r w:rsidR="00AC4F58" w:rsidRPr="00E9275D">
              <w:rPr>
                <w:b/>
                <w:bCs/>
                <w:sz w:val="20"/>
              </w:rPr>
              <w:fldChar w:fldCharType="end"/>
            </w:r>
            <w:r w:rsidRPr="00E9275D">
              <w:rPr>
                <w:b/>
                <w:bCs/>
                <w:sz w:val="20"/>
              </w:rPr>
              <w:fldChar w:fldCharType="begin"/>
            </w:r>
            <w:r w:rsidRPr="00E9275D">
              <w:rPr>
                <w:b/>
                <w:bCs/>
                <w:sz w:val="20"/>
              </w:rPr>
              <w:instrText xml:space="preserve"> REF _Ref468658844 \h </w:instrText>
            </w:r>
            <w:r w:rsidR="00934FA9" w:rsidRPr="00E9275D">
              <w:rPr>
                <w:b/>
                <w:bCs/>
                <w:sz w:val="20"/>
              </w:rPr>
              <w:instrText xml:space="preserve"> \* MERGEFORMAT </w:instrText>
            </w:r>
            <w:r w:rsidRPr="00E9275D">
              <w:rPr>
                <w:b/>
                <w:bCs/>
                <w:sz w:val="20"/>
              </w:rPr>
            </w:r>
            <w:r w:rsidRPr="00E9275D">
              <w:rPr>
                <w:b/>
                <w:bCs/>
                <w:sz w:val="20"/>
              </w:rPr>
              <w:fldChar w:fldCharType="separate"/>
            </w:r>
            <w:r w:rsidR="00AC4F58" w:rsidRPr="00E9275D">
              <w:rPr>
                <w:b/>
                <w:sz w:val="20"/>
              </w:rPr>
              <w:t>.</w:t>
            </w:r>
            <w:r w:rsidR="00AC4F58" w:rsidRPr="00E9275D">
              <w:rPr>
                <w:bCs/>
                <w:sz w:val="20"/>
              </w:rPr>
              <w:t xml:space="preserve"> </w:t>
            </w:r>
            <w:r w:rsidRPr="00E9275D">
              <w:rPr>
                <w:b/>
                <w:bCs/>
                <w:sz w:val="20"/>
              </w:rPr>
              <w:fldChar w:fldCharType="end"/>
            </w:r>
          </w:p>
        </w:tc>
      </w:tr>
      <w:tr w:rsidR="00045142" w14:paraId="6F92BDE4" w14:textId="77777777" w:rsidTr="003F5102">
        <w:tc>
          <w:tcPr>
            <w:tcW w:w="3337" w:type="dxa"/>
          </w:tcPr>
          <w:p w14:paraId="647B098C" w14:textId="592B7152" w:rsidR="00045142" w:rsidRPr="00E9275D" w:rsidRDefault="53298151" w:rsidP="00934FA9">
            <w:pPr>
              <w:pStyle w:val="TableBodyLeft"/>
              <w:rPr>
                <w:bCs/>
                <w:sz w:val="20"/>
              </w:rPr>
            </w:pPr>
            <w:r w:rsidRPr="00E9275D">
              <w:rPr>
                <w:sz w:val="20"/>
              </w:rPr>
              <w:t>Number of vertices</w:t>
            </w:r>
          </w:p>
        </w:tc>
        <w:tc>
          <w:tcPr>
            <w:tcW w:w="6013" w:type="dxa"/>
          </w:tcPr>
          <w:p w14:paraId="5F2A29CE" w14:textId="2F242324" w:rsidR="00045142" w:rsidRPr="00E9275D" w:rsidRDefault="00B92EAB" w:rsidP="00045142">
            <w:pPr>
              <w:rPr>
                <w:bCs/>
              </w:rPr>
            </w:pPr>
            <w:r w:rsidRPr="00E9275D">
              <w:rPr>
                <w:bCs/>
              </w:rPr>
              <w:t>4</w:t>
            </w:r>
          </w:p>
        </w:tc>
      </w:tr>
      <w:tr w:rsidR="00045142" w14:paraId="2AFF2F3F" w14:textId="77777777" w:rsidTr="003F5102">
        <w:tc>
          <w:tcPr>
            <w:tcW w:w="3337" w:type="dxa"/>
          </w:tcPr>
          <w:p w14:paraId="6B8BCFE8" w14:textId="34340422" w:rsidR="00045142" w:rsidRPr="00E9275D" w:rsidRDefault="00D81994" w:rsidP="00934FA9">
            <w:pPr>
              <w:pStyle w:val="TableBodyLeft"/>
              <w:rPr>
                <w:bCs/>
                <w:sz w:val="20"/>
              </w:rPr>
            </w:pPr>
            <w:r w:rsidRPr="00E9275D">
              <w:rPr>
                <w:sz w:val="20"/>
              </w:rPr>
              <w:t xml:space="preserve">Initial vertical dispersion, or </w:t>
            </w:r>
            <w:r w:rsidR="53298151" w:rsidRPr="00E9275D">
              <w:rPr>
                <w:sz w:val="20"/>
              </w:rPr>
              <w:t xml:space="preserve">Sigma z </w:t>
            </w:r>
            <w:r w:rsidRPr="00E9275D">
              <w:rPr>
                <w:sz w:val="20"/>
              </w:rPr>
              <w:t>(m)</w:t>
            </w:r>
          </w:p>
        </w:tc>
        <w:tc>
          <w:tcPr>
            <w:tcW w:w="6013" w:type="dxa"/>
          </w:tcPr>
          <w:p w14:paraId="6DB3EFB0" w14:textId="79C2A5D9" w:rsidR="00045142" w:rsidRPr="00E9275D" w:rsidRDefault="00D81994" w:rsidP="00E9275D">
            <w:pPr>
              <w:spacing w:line="240" w:lineRule="auto"/>
              <w:rPr>
                <w:bCs/>
              </w:rPr>
            </w:pPr>
            <w:r w:rsidRPr="00E9275D">
              <w:rPr>
                <w:bCs/>
              </w:rPr>
              <w:t xml:space="preserve">Value is based on the run group.  See </w:t>
            </w:r>
            <w:r w:rsidR="00AC4F58" w:rsidRPr="00E9275D">
              <w:rPr>
                <w:b/>
                <w:bCs/>
              </w:rPr>
              <w:fldChar w:fldCharType="begin"/>
            </w:r>
            <w:r w:rsidR="00AC4F58" w:rsidRPr="00E9275D">
              <w:rPr>
                <w:b/>
                <w:bCs/>
              </w:rPr>
              <w:instrText xml:space="preserve"> REF _Ref483480506 \h  \* MERGEFORMAT </w:instrText>
            </w:r>
            <w:r w:rsidR="00AC4F58" w:rsidRPr="00E9275D">
              <w:rPr>
                <w:b/>
                <w:bCs/>
              </w:rPr>
            </w:r>
            <w:r w:rsidR="00AC4F58" w:rsidRPr="00E9275D">
              <w:rPr>
                <w:b/>
                <w:bCs/>
              </w:rPr>
              <w:fldChar w:fldCharType="separate"/>
            </w:r>
            <w:r w:rsidR="00E9275D" w:rsidRPr="00E9275D">
              <w:rPr>
                <w:b/>
              </w:rPr>
              <w:t xml:space="preserve">Table </w:t>
            </w:r>
            <w:r w:rsidR="00E9275D" w:rsidRPr="00E9275D">
              <w:rPr>
                <w:b/>
                <w:noProof/>
              </w:rPr>
              <w:t>A</w:t>
            </w:r>
            <w:r w:rsidR="00E9275D" w:rsidRPr="00E9275D">
              <w:rPr>
                <w:b/>
                <w:noProof/>
              </w:rPr>
              <w:noBreakHyphen/>
              <w:t>2.</w:t>
            </w:r>
            <w:r w:rsidR="00E9275D" w:rsidRPr="00E9275D">
              <w:rPr>
                <w:b/>
              </w:rPr>
              <w:t xml:space="preserve"> Rungroup-specific area source parameters and temporal variation </w:t>
            </w:r>
            <w:r w:rsidR="00AC4F58" w:rsidRPr="00E9275D">
              <w:rPr>
                <w:b/>
                <w:bCs/>
              </w:rPr>
              <w:fldChar w:fldCharType="end"/>
            </w:r>
            <w:r w:rsidR="00934FA9" w:rsidRPr="00E9275D">
              <w:rPr>
                <w:b/>
                <w:bCs/>
              </w:rPr>
              <w:fldChar w:fldCharType="begin"/>
            </w:r>
            <w:r w:rsidR="00934FA9" w:rsidRPr="00E9275D">
              <w:rPr>
                <w:b/>
                <w:bCs/>
              </w:rPr>
              <w:instrText xml:space="preserve"> REF _Ref468658844 \h  \* MERGEFORMAT </w:instrText>
            </w:r>
            <w:r w:rsidR="00934FA9" w:rsidRPr="00E9275D">
              <w:rPr>
                <w:b/>
                <w:bCs/>
              </w:rPr>
            </w:r>
            <w:r w:rsidR="00934FA9" w:rsidRPr="00E9275D">
              <w:rPr>
                <w:b/>
                <w:bCs/>
              </w:rPr>
              <w:fldChar w:fldCharType="separate"/>
            </w:r>
            <w:r w:rsidR="00AC4F58" w:rsidRPr="00E9275D">
              <w:rPr>
                <w:b/>
              </w:rPr>
              <w:t xml:space="preserve">. </w:t>
            </w:r>
            <w:r w:rsidR="00934FA9" w:rsidRPr="00E9275D">
              <w:rPr>
                <w:b/>
                <w:bCs/>
              </w:rPr>
              <w:fldChar w:fldCharType="end"/>
            </w:r>
          </w:p>
        </w:tc>
      </w:tr>
      <w:tr w:rsidR="0095245D" w14:paraId="268F7AA7" w14:textId="77777777" w:rsidTr="003F5102">
        <w:tc>
          <w:tcPr>
            <w:tcW w:w="3337" w:type="dxa"/>
          </w:tcPr>
          <w:p w14:paraId="1AC4448D" w14:textId="15F38A21" w:rsidR="0095245D" w:rsidRPr="00E9275D" w:rsidRDefault="53298151" w:rsidP="00934FA9">
            <w:pPr>
              <w:pStyle w:val="TableBodyLeft"/>
              <w:rPr>
                <w:bCs/>
                <w:sz w:val="20"/>
              </w:rPr>
            </w:pPr>
            <w:r w:rsidRPr="00E9275D">
              <w:rPr>
                <w:sz w:val="20"/>
              </w:rPr>
              <w:t xml:space="preserve">UTM_X of southwest corner of </w:t>
            </w:r>
            <w:r w:rsidR="00D81994" w:rsidRPr="00E9275D">
              <w:rPr>
                <w:sz w:val="20"/>
              </w:rPr>
              <w:t>source</w:t>
            </w:r>
          </w:p>
        </w:tc>
        <w:tc>
          <w:tcPr>
            <w:tcW w:w="6013" w:type="dxa"/>
          </w:tcPr>
          <w:p w14:paraId="7686A5B1" w14:textId="77777777" w:rsidR="0095245D" w:rsidRPr="00E9275D" w:rsidRDefault="0095245D" w:rsidP="00934FA9">
            <w:pPr>
              <w:pStyle w:val="TableBodyLeft"/>
              <w:rPr>
                <w:bCs/>
                <w:sz w:val="20"/>
              </w:rPr>
            </w:pPr>
          </w:p>
        </w:tc>
      </w:tr>
      <w:tr w:rsidR="0095245D" w14:paraId="03E9EE68" w14:textId="77777777" w:rsidTr="003F5102">
        <w:tc>
          <w:tcPr>
            <w:tcW w:w="3337" w:type="dxa"/>
          </w:tcPr>
          <w:p w14:paraId="1571C6CE" w14:textId="6D7C0D8A" w:rsidR="0095245D" w:rsidRPr="00E9275D" w:rsidRDefault="53298151" w:rsidP="00934FA9">
            <w:pPr>
              <w:pStyle w:val="TableBodyLeft"/>
              <w:rPr>
                <w:bCs/>
                <w:sz w:val="20"/>
              </w:rPr>
            </w:pPr>
            <w:r w:rsidRPr="00E9275D">
              <w:rPr>
                <w:sz w:val="20"/>
              </w:rPr>
              <w:t xml:space="preserve">UTM_Y of southwest corner of </w:t>
            </w:r>
            <w:r w:rsidR="005F08CD" w:rsidRPr="00E9275D">
              <w:rPr>
                <w:sz w:val="20"/>
              </w:rPr>
              <w:t>source</w:t>
            </w:r>
          </w:p>
        </w:tc>
        <w:tc>
          <w:tcPr>
            <w:tcW w:w="6013" w:type="dxa"/>
          </w:tcPr>
          <w:p w14:paraId="48E4930B" w14:textId="77777777" w:rsidR="0095245D" w:rsidRPr="00E9275D" w:rsidRDefault="0095245D" w:rsidP="00934FA9">
            <w:pPr>
              <w:pStyle w:val="TableBodyLeft"/>
              <w:rPr>
                <w:bCs/>
                <w:sz w:val="20"/>
              </w:rPr>
            </w:pPr>
          </w:p>
        </w:tc>
      </w:tr>
      <w:tr w:rsidR="00045142" w14:paraId="0E384224" w14:textId="77777777" w:rsidTr="003F5102">
        <w:tc>
          <w:tcPr>
            <w:tcW w:w="3337" w:type="dxa"/>
          </w:tcPr>
          <w:p w14:paraId="3D939242" w14:textId="1CE1DC32" w:rsidR="00045142" w:rsidRPr="00E9275D" w:rsidRDefault="53298151" w:rsidP="00934FA9">
            <w:pPr>
              <w:pStyle w:val="TableBodyLeft"/>
              <w:rPr>
                <w:bCs/>
                <w:sz w:val="20"/>
              </w:rPr>
            </w:pPr>
            <w:r w:rsidRPr="00E9275D">
              <w:rPr>
                <w:sz w:val="20"/>
              </w:rPr>
              <w:t>UTM_X -coord2</w:t>
            </w:r>
          </w:p>
        </w:tc>
        <w:tc>
          <w:tcPr>
            <w:tcW w:w="6013" w:type="dxa"/>
          </w:tcPr>
          <w:p w14:paraId="2E502B88" w14:textId="304C524F" w:rsidR="0095245D" w:rsidRPr="00E9275D" w:rsidRDefault="53298151" w:rsidP="00934FA9">
            <w:pPr>
              <w:pStyle w:val="TableBodyLeft"/>
              <w:rPr>
                <w:bCs/>
                <w:sz w:val="20"/>
              </w:rPr>
            </w:pPr>
            <w:r w:rsidRPr="00E9275D">
              <w:rPr>
                <w:sz w:val="20"/>
              </w:rPr>
              <w:t>UTM x  of  2</w:t>
            </w:r>
            <w:r w:rsidRPr="00E9275D">
              <w:rPr>
                <w:sz w:val="20"/>
                <w:vertAlign w:val="superscript"/>
              </w:rPr>
              <w:t>nd</w:t>
            </w:r>
            <w:r w:rsidRPr="00E9275D">
              <w:rPr>
                <w:sz w:val="20"/>
              </w:rPr>
              <w:t xml:space="preserve"> coordinate, clockwise direction from southwest corner.</w:t>
            </w:r>
          </w:p>
          <w:p w14:paraId="615ED5AD" w14:textId="6936FDC1" w:rsidR="00045142" w:rsidRPr="00E9275D" w:rsidRDefault="53298151" w:rsidP="00934FA9">
            <w:pPr>
              <w:pStyle w:val="TableBodyLeft"/>
              <w:rPr>
                <w:bCs/>
                <w:sz w:val="20"/>
              </w:rPr>
            </w:pPr>
            <w:r w:rsidRPr="00E9275D">
              <w:rPr>
                <w:sz w:val="20"/>
              </w:rPr>
              <w:t xml:space="preserve">All coordinates of vertices are with respect </w:t>
            </w:r>
            <w:r w:rsidR="00D81994" w:rsidRPr="00E9275D">
              <w:rPr>
                <w:sz w:val="20"/>
              </w:rPr>
              <w:t>to the south west coord</w:t>
            </w:r>
          </w:p>
        </w:tc>
      </w:tr>
      <w:tr w:rsidR="00045142" w14:paraId="432034EA" w14:textId="77777777" w:rsidTr="003F5102">
        <w:tc>
          <w:tcPr>
            <w:tcW w:w="3337" w:type="dxa"/>
          </w:tcPr>
          <w:p w14:paraId="7E92199C" w14:textId="4F967FE7" w:rsidR="00045142" w:rsidRPr="00E9275D" w:rsidRDefault="53298151" w:rsidP="00934FA9">
            <w:pPr>
              <w:pStyle w:val="TableBodyLeft"/>
              <w:rPr>
                <w:bCs/>
                <w:sz w:val="20"/>
              </w:rPr>
            </w:pPr>
            <w:r w:rsidRPr="00E9275D">
              <w:rPr>
                <w:sz w:val="20"/>
              </w:rPr>
              <w:t>UTM_Y-coord2</w:t>
            </w:r>
          </w:p>
        </w:tc>
        <w:tc>
          <w:tcPr>
            <w:tcW w:w="6013" w:type="dxa"/>
          </w:tcPr>
          <w:p w14:paraId="5C5103CA" w14:textId="16FE7B62" w:rsidR="0095245D" w:rsidRPr="00E9275D" w:rsidRDefault="53298151" w:rsidP="00934FA9">
            <w:pPr>
              <w:pStyle w:val="TableBodyLeft"/>
              <w:rPr>
                <w:bCs/>
                <w:sz w:val="20"/>
              </w:rPr>
            </w:pPr>
            <w:r w:rsidRPr="00E9275D">
              <w:rPr>
                <w:sz w:val="20"/>
              </w:rPr>
              <w:t>UTM y  of  2</w:t>
            </w:r>
            <w:r w:rsidRPr="00E9275D">
              <w:rPr>
                <w:sz w:val="20"/>
                <w:vertAlign w:val="superscript"/>
              </w:rPr>
              <w:t>nd</w:t>
            </w:r>
            <w:r w:rsidRPr="00E9275D">
              <w:rPr>
                <w:sz w:val="20"/>
              </w:rPr>
              <w:t xml:space="preserve"> coordinate, clockwise direction from southwest corner.</w:t>
            </w:r>
          </w:p>
          <w:p w14:paraId="45ED7EA4" w14:textId="5E67F6DB" w:rsidR="00045142" w:rsidRPr="00E9275D" w:rsidRDefault="53298151" w:rsidP="00934FA9">
            <w:pPr>
              <w:pStyle w:val="TableBodyLeft"/>
              <w:rPr>
                <w:bCs/>
                <w:sz w:val="20"/>
              </w:rPr>
            </w:pPr>
            <w:r w:rsidRPr="00E9275D">
              <w:rPr>
                <w:sz w:val="20"/>
              </w:rPr>
              <w:t>All coordinates of vertices are with respect to the south west coord</w:t>
            </w:r>
          </w:p>
        </w:tc>
      </w:tr>
      <w:tr w:rsidR="0095245D" w14:paraId="752118BE" w14:textId="77777777" w:rsidTr="003F5102">
        <w:tc>
          <w:tcPr>
            <w:tcW w:w="3337" w:type="dxa"/>
          </w:tcPr>
          <w:p w14:paraId="459ADEF5" w14:textId="3BAF26AB" w:rsidR="0095245D" w:rsidRPr="00E9275D" w:rsidRDefault="53298151" w:rsidP="00934FA9">
            <w:pPr>
              <w:pStyle w:val="TableBodyLeft"/>
              <w:rPr>
                <w:bCs/>
                <w:sz w:val="20"/>
              </w:rPr>
            </w:pPr>
            <w:r w:rsidRPr="00E9275D">
              <w:rPr>
                <w:sz w:val="20"/>
              </w:rPr>
              <w:t>UTM_X –coord3</w:t>
            </w:r>
          </w:p>
        </w:tc>
        <w:tc>
          <w:tcPr>
            <w:tcW w:w="6013" w:type="dxa"/>
          </w:tcPr>
          <w:p w14:paraId="20627549" w14:textId="24B545D9" w:rsidR="0095245D" w:rsidRPr="00E9275D" w:rsidRDefault="53298151" w:rsidP="00934FA9">
            <w:pPr>
              <w:pStyle w:val="TableBodyLeft"/>
              <w:rPr>
                <w:bCs/>
                <w:sz w:val="20"/>
              </w:rPr>
            </w:pPr>
            <w:r w:rsidRPr="00E9275D">
              <w:rPr>
                <w:sz w:val="20"/>
              </w:rPr>
              <w:t>UTM x  of  3</w:t>
            </w:r>
            <w:r w:rsidRPr="00E9275D">
              <w:rPr>
                <w:sz w:val="20"/>
                <w:vertAlign w:val="superscript"/>
              </w:rPr>
              <w:t>rd</w:t>
            </w:r>
            <w:r w:rsidRPr="00E9275D">
              <w:rPr>
                <w:sz w:val="20"/>
              </w:rPr>
              <w:t xml:space="preserve"> coordinate, clockwise direction from southwest corner.</w:t>
            </w:r>
          </w:p>
          <w:p w14:paraId="616830B2" w14:textId="17C33AB8" w:rsidR="0095245D" w:rsidRPr="00E9275D" w:rsidRDefault="53298151" w:rsidP="00934FA9">
            <w:pPr>
              <w:pStyle w:val="TableBodyLeft"/>
              <w:rPr>
                <w:bCs/>
                <w:sz w:val="20"/>
              </w:rPr>
            </w:pPr>
            <w:r w:rsidRPr="00E9275D">
              <w:rPr>
                <w:sz w:val="20"/>
              </w:rPr>
              <w:t>All coordinates of vertices are with respect to the south west coord</w:t>
            </w:r>
          </w:p>
        </w:tc>
      </w:tr>
      <w:tr w:rsidR="0095245D" w14:paraId="34F446B8" w14:textId="77777777" w:rsidTr="003F5102">
        <w:tc>
          <w:tcPr>
            <w:tcW w:w="3337" w:type="dxa"/>
          </w:tcPr>
          <w:p w14:paraId="69ED0620" w14:textId="2844390C" w:rsidR="0095245D" w:rsidRPr="00E9275D" w:rsidRDefault="53298151" w:rsidP="00934FA9">
            <w:pPr>
              <w:pStyle w:val="TableBodyLeft"/>
              <w:rPr>
                <w:sz w:val="20"/>
              </w:rPr>
            </w:pPr>
            <w:r w:rsidRPr="00E9275D">
              <w:rPr>
                <w:sz w:val="20"/>
              </w:rPr>
              <w:t>UTM_Y-coord3</w:t>
            </w:r>
          </w:p>
        </w:tc>
        <w:tc>
          <w:tcPr>
            <w:tcW w:w="6013" w:type="dxa"/>
          </w:tcPr>
          <w:p w14:paraId="69FF47AD" w14:textId="53258158" w:rsidR="0095245D" w:rsidRPr="00E9275D" w:rsidRDefault="53298151" w:rsidP="00934FA9">
            <w:pPr>
              <w:pStyle w:val="TableBodyLeft"/>
              <w:rPr>
                <w:bCs/>
                <w:sz w:val="20"/>
              </w:rPr>
            </w:pPr>
            <w:r w:rsidRPr="00E9275D">
              <w:rPr>
                <w:sz w:val="20"/>
              </w:rPr>
              <w:t>UTM y  of  3</w:t>
            </w:r>
            <w:r w:rsidRPr="00E9275D">
              <w:rPr>
                <w:sz w:val="20"/>
                <w:vertAlign w:val="superscript"/>
              </w:rPr>
              <w:t>rd</w:t>
            </w:r>
            <w:r w:rsidRPr="00E9275D">
              <w:rPr>
                <w:sz w:val="20"/>
              </w:rPr>
              <w:t xml:space="preserve"> coordinate, clockwise direction from southwest corner.</w:t>
            </w:r>
          </w:p>
          <w:p w14:paraId="4510EA2B" w14:textId="1C82FDAD" w:rsidR="0095245D" w:rsidRPr="00E9275D" w:rsidRDefault="53298151" w:rsidP="00934FA9">
            <w:pPr>
              <w:pStyle w:val="TableBodyLeft"/>
              <w:rPr>
                <w:bCs/>
                <w:sz w:val="20"/>
              </w:rPr>
            </w:pPr>
            <w:r w:rsidRPr="00E9275D">
              <w:rPr>
                <w:sz w:val="20"/>
              </w:rPr>
              <w:t>All coordinates of vertices are with respect to the south west coord</w:t>
            </w:r>
          </w:p>
        </w:tc>
      </w:tr>
      <w:tr w:rsidR="0095245D" w14:paraId="74AACDBD" w14:textId="77777777" w:rsidTr="003F5102">
        <w:tc>
          <w:tcPr>
            <w:tcW w:w="3337" w:type="dxa"/>
          </w:tcPr>
          <w:p w14:paraId="72E4BCA7" w14:textId="17F29F65" w:rsidR="0095245D" w:rsidRPr="00E9275D" w:rsidRDefault="53298151" w:rsidP="00934FA9">
            <w:pPr>
              <w:pStyle w:val="TableBodyLeft"/>
              <w:rPr>
                <w:sz w:val="20"/>
              </w:rPr>
            </w:pPr>
            <w:r w:rsidRPr="00E9275D">
              <w:rPr>
                <w:sz w:val="20"/>
              </w:rPr>
              <w:t>UTM_X –coord4</w:t>
            </w:r>
          </w:p>
        </w:tc>
        <w:tc>
          <w:tcPr>
            <w:tcW w:w="6013" w:type="dxa"/>
          </w:tcPr>
          <w:p w14:paraId="726F6C41" w14:textId="51875A27" w:rsidR="0095245D" w:rsidRPr="00E9275D" w:rsidRDefault="53298151" w:rsidP="00934FA9">
            <w:pPr>
              <w:pStyle w:val="TableBodyLeft"/>
              <w:rPr>
                <w:bCs/>
                <w:sz w:val="20"/>
              </w:rPr>
            </w:pPr>
            <w:r w:rsidRPr="00E9275D">
              <w:rPr>
                <w:sz w:val="20"/>
              </w:rPr>
              <w:t>UTM x  of  4</w:t>
            </w:r>
            <w:r w:rsidRPr="00E9275D">
              <w:rPr>
                <w:sz w:val="20"/>
                <w:vertAlign w:val="superscript"/>
              </w:rPr>
              <w:t>th</w:t>
            </w:r>
            <w:r w:rsidRPr="00E9275D">
              <w:rPr>
                <w:sz w:val="20"/>
              </w:rPr>
              <w:t xml:space="preserve">  coordinate, clockwise direction from southwest corner.</w:t>
            </w:r>
          </w:p>
          <w:p w14:paraId="4C264ED3" w14:textId="1408E62D" w:rsidR="0095245D" w:rsidRPr="00E9275D" w:rsidRDefault="53298151" w:rsidP="00934FA9">
            <w:pPr>
              <w:pStyle w:val="TableBodyLeft"/>
              <w:rPr>
                <w:bCs/>
                <w:sz w:val="20"/>
              </w:rPr>
            </w:pPr>
            <w:r w:rsidRPr="00E9275D">
              <w:rPr>
                <w:sz w:val="20"/>
              </w:rPr>
              <w:t>All coordinates of vertices are with respect to the south west coord</w:t>
            </w:r>
          </w:p>
        </w:tc>
      </w:tr>
      <w:tr w:rsidR="0095245D" w14:paraId="038A7878" w14:textId="77777777" w:rsidTr="003F5102">
        <w:tc>
          <w:tcPr>
            <w:tcW w:w="3337" w:type="dxa"/>
          </w:tcPr>
          <w:p w14:paraId="7573FB71" w14:textId="320E2385" w:rsidR="0095245D" w:rsidRPr="00E9275D" w:rsidRDefault="53298151" w:rsidP="00934FA9">
            <w:pPr>
              <w:pStyle w:val="TableBodyLeft"/>
              <w:rPr>
                <w:sz w:val="20"/>
              </w:rPr>
            </w:pPr>
            <w:r w:rsidRPr="00E9275D">
              <w:rPr>
                <w:sz w:val="20"/>
              </w:rPr>
              <w:t>UTM_Y-coord4</w:t>
            </w:r>
          </w:p>
        </w:tc>
        <w:tc>
          <w:tcPr>
            <w:tcW w:w="6013" w:type="dxa"/>
          </w:tcPr>
          <w:p w14:paraId="21F82CC7" w14:textId="2AE19D94" w:rsidR="0095245D" w:rsidRPr="00E9275D" w:rsidRDefault="53298151" w:rsidP="00934FA9">
            <w:pPr>
              <w:pStyle w:val="TableBodyLeft"/>
              <w:rPr>
                <w:bCs/>
                <w:sz w:val="20"/>
              </w:rPr>
            </w:pPr>
            <w:r w:rsidRPr="00E9275D">
              <w:rPr>
                <w:sz w:val="20"/>
              </w:rPr>
              <w:t>UTM y  of  4</w:t>
            </w:r>
            <w:r w:rsidRPr="00E9275D">
              <w:rPr>
                <w:sz w:val="20"/>
                <w:vertAlign w:val="superscript"/>
              </w:rPr>
              <w:t>th</w:t>
            </w:r>
            <w:r w:rsidRPr="00E9275D">
              <w:rPr>
                <w:sz w:val="20"/>
              </w:rPr>
              <w:t xml:space="preserve"> coordinate, clockwise direction from southwest corner.</w:t>
            </w:r>
          </w:p>
          <w:p w14:paraId="7D821C74" w14:textId="31BC5BE0" w:rsidR="0095245D" w:rsidRPr="00E9275D" w:rsidRDefault="53298151" w:rsidP="00934FA9">
            <w:pPr>
              <w:pStyle w:val="TableBodyLeft"/>
              <w:rPr>
                <w:bCs/>
                <w:sz w:val="20"/>
              </w:rPr>
            </w:pPr>
            <w:r w:rsidRPr="00E9275D">
              <w:rPr>
                <w:sz w:val="20"/>
              </w:rPr>
              <w:t>All coordinates of vertices are with respect to the south west coord</w:t>
            </w:r>
          </w:p>
        </w:tc>
      </w:tr>
      <w:tr w:rsidR="00BA7CE4" w14:paraId="67763FE4" w14:textId="77777777" w:rsidTr="003F5102">
        <w:tc>
          <w:tcPr>
            <w:tcW w:w="3337" w:type="dxa"/>
          </w:tcPr>
          <w:p w14:paraId="2894B997" w14:textId="39E05A15" w:rsidR="00BA7CE4" w:rsidRPr="00E9275D" w:rsidRDefault="00BA7CE4" w:rsidP="000C1E92">
            <w:pPr>
              <w:pStyle w:val="TableBodyLeft"/>
              <w:rPr>
                <w:sz w:val="20"/>
              </w:rPr>
            </w:pPr>
            <w:r w:rsidRPr="00E9275D">
              <w:rPr>
                <w:sz w:val="20"/>
              </w:rPr>
              <w:t xml:space="preserve">Longitude of  southwest corner of </w:t>
            </w:r>
            <w:r w:rsidR="000C1E92">
              <w:rPr>
                <w:sz w:val="20"/>
              </w:rPr>
              <w:t>source</w:t>
            </w:r>
            <w:r w:rsidRPr="00E9275D">
              <w:rPr>
                <w:sz w:val="20"/>
              </w:rPr>
              <w:t xml:space="preserve"> (decimal degrees)</w:t>
            </w:r>
          </w:p>
        </w:tc>
        <w:tc>
          <w:tcPr>
            <w:tcW w:w="6013" w:type="dxa"/>
          </w:tcPr>
          <w:p w14:paraId="6CA094B8" w14:textId="3F40DB39" w:rsidR="00BA7CE4" w:rsidRPr="00E9275D" w:rsidRDefault="006B64A6" w:rsidP="00934FA9">
            <w:pPr>
              <w:pStyle w:val="TableBodyLeft"/>
              <w:rPr>
                <w:sz w:val="20"/>
              </w:rPr>
            </w:pPr>
            <w:r w:rsidRPr="00E9275D">
              <w:rPr>
                <w:sz w:val="20"/>
              </w:rPr>
              <w:t>Not used by AERMOD</w:t>
            </w:r>
          </w:p>
        </w:tc>
      </w:tr>
      <w:tr w:rsidR="00BA7CE4" w14:paraId="123B2D33" w14:textId="77777777" w:rsidTr="003F5102">
        <w:tc>
          <w:tcPr>
            <w:tcW w:w="3337" w:type="dxa"/>
          </w:tcPr>
          <w:p w14:paraId="5AA0D6AF" w14:textId="06BBF6CE" w:rsidR="00BA7CE4" w:rsidRPr="00E9275D" w:rsidRDefault="00BA7CE4" w:rsidP="00934FA9">
            <w:pPr>
              <w:pStyle w:val="TableBodyLeft"/>
              <w:rPr>
                <w:sz w:val="20"/>
              </w:rPr>
            </w:pPr>
            <w:r w:rsidRPr="00E9275D">
              <w:rPr>
                <w:sz w:val="20"/>
              </w:rPr>
              <w:t xml:space="preserve">Latitude of  southwest corner of </w:t>
            </w:r>
            <w:r w:rsidR="000C1E92">
              <w:rPr>
                <w:sz w:val="20"/>
              </w:rPr>
              <w:t>source</w:t>
            </w:r>
          </w:p>
          <w:p w14:paraId="304B69C0" w14:textId="6758EAF5" w:rsidR="00BA7CE4" w:rsidRPr="00E9275D" w:rsidRDefault="00BA7CE4" w:rsidP="00934FA9">
            <w:pPr>
              <w:pStyle w:val="TableBodyLeft"/>
              <w:rPr>
                <w:sz w:val="20"/>
              </w:rPr>
            </w:pPr>
            <w:r w:rsidRPr="00E9275D">
              <w:rPr>
                <w:sz w:val="20"/>
              </w:rPr>
              <w:t>(decimal degrees)</w:t>
            </w:r>
          </w:p>
        </w:tc>
        <w:tc>
          <w:tcPr>
            <w:tcW w:w="6013" w:type="dxa"/>
          </w:tcPr>
          <w:p w14:paraId="5824AE2F" w14:textId="5B10C9B9" w:rsidR="00BA7CE4" w:rsidRPr="00E9275D" w:rsidRDefault="006B64A6" w:rsidP="00934FA9">
            <w:pPr>
              <w:pStyle w:val="TableBodyLeft"/>
              <w:rPr>
                <w:sz w:val="20"/>
              </w:rPr>
            </w:pPr>
            <w:r w:rsidRPr="00E9275D">
              <w:rPr>
                <w:sz w:val="20"/>
              </w:rPr>
              <w:t>Not used by AERMOD</w:t>
            </w:r>
          </w:p>
        </w:tc>
      </w:tr>
      <w:tr w:rsidR="00BA7CE4" w14:paraId="40EA85DE" w14:textId="77777777" w:rsidTr="003F5102">
        <w:tc>
          <w:tcPr>
            <w:tcW w:w="3337" w:type="dxa"/>
          </w:tcPr>
          <w:p w14:paraId="0A382CFA" w14:textId="78C79BAD" w:rsidR="00BA7CE4" w:rsidRPr="00E9275D" w:rsidRDefault="00BA7CE4" w:rsidP="00934FA9">
            <w:pPr>
              <w:pStyle w:val="TableBodyLeft"/>
              <w:rPr>
                <w:sz w:val="20"/>
              </w:rPr>
            </w:pPr>
            <w:r w:rsidRPr="00E9275D">
              <w:rPr>
                <w:sz w:val="20"/>
              </w:rPr>
              <w:t>Longitude of coord 2 (decimal degrees)</w:t>
            </w:r>
          </w:p>
        </w:tc>
        <w:tc>
          <w:tcPr>
            <w:tcW w:w="6013" w:type="dxa"/>
          </w:tcPr>
          <w:p w14:paraId="282224CD" w14:textId="451D69C1" w:rsidR="00BA7CE4" w:rsidRPr="00E9275D" w:rsidRDefault="006B64A6" w:rsidP="00934FA9">
            <w:pPr>
              <w:pStyle w:val="TableBodyLeft"/>
              <w:rPr>
                <w:sz w:val="20"/>
              </w:rPr>
            </w:pPr>
            <w:r w:rsidRPr="00E9275D">
              <w:rPr>
                <w:sz w:val="20"/>
              </w:rPr>
              <w:t>Not used by AERMOD</w:t>
            </w:r>
          </w:p>
        </w:tc>
      </w:tr>
      <w:tr w:rsidR="00BA7CE4" w14:paraId="6F53845D" w14:textId="77777777" w:rsidTr="003F5102">
        <w:tc>
          <w:tcPr>
            <w:tcW w:w="3337" w:type="dxa"/>
          </w:tcPr>
          <w:p w14:paraId="1FB0CE16" w14:textId="18484EF2" w:rsidR="00BA7CE4" w:rsidRPr="00E9275D" w:rsidRDefault="00BA7CE4" w:rsidP="00934FA9">
            <w:pPr>
              <w:pStyle w:val="TableBodyLeft"/>
              <w:rPr>
                <w:sz w:val="20"/>
              </w:rPr>
            </w:pPr>
            <w:r w:rsidRPr="00E9275D">
              <w:rPr>
                <w:sz w:val="20"/>
              </w:rPr>
              <w:t>Latitude of  coord 2(decimal degrees)</w:t>
            </w:r>
          </w:p>
        </w:tc>
        <w:tc>
          <w:tcPr>
            <w:tcW w:w="6013" w:type="dxa"/>
          </w:tcPr>
          <w:p w14:paraId="5CDEEDBE" w14:textId="32F9F6B7" w:rsidR="00BA7CE4" w:rsidRPr="00E9275D" w:rsidRDefault="00370213" w:rsidP="00934FA9">
            <w:pPr>
              <w:pStyle w:val="TableBodyLeft"/>
              <w:rPr>
                <w:sz w:val="20"/>
              </w:rPr>
            </w:pPr>
            <w:r w:rsidRPr="00E9275D">
              <w:rPr>
                <w:sz w:val="20"/>
              </w:rPr>
              <w:t>Not used by AERMOD</w:t>
            </w:r>
          </w:p>
        </w:tc>
      </w:tr>
      <w:tr w:rsidR="00BA7CE4" w14:paraId="05AC5E4C" w14:textId="77777777" w:rsidTr="003F5102">
        <w:tc>
          <w:tcPr>
            <w:tcW w:w="3337" w:type="dxa"/>
          </w:tcPr>
          <w:p w14:paraId="1C279257" w14:textId="2B0ECF4E" w:rsidR="00BA7CE4" w:rsidRPr="00E9275D" w:rsidRDefault="00BA7CE4" w:rsidP="00934FA9">
            <w:pPr>
              <w:pStyle w:val="TableBodyLeft"/>
              <w:rPr>
                <w:sz w:val="20"/>
              </w:rPr>
            </w:pPr>
            <w:r w:rsidRPr="00E9275D">
              <w:rPr>
                <w:sz w:val="20"/>
              </w:rPr>
              <w:t>Longitude of coord 3 (decimal degrees)</w:t>
            </w:r>
          </w:p>
        </w:tc>
        <w:tc>
          <w:tcPr>
            <w:tcW w:w="6013" w:type="dxa"/>
          </w:tcPr>
          <w:p w14:paraId="3525C968" w14:textId="35CBC1ED" w:rsidR="00BA7CE4" w:rsidRPr="00E9275D" w:rsidRDefault="00370213" w:rsidP="00934FA9">
            <w:pPr>
              <w:pStyle w:val="TableBodyLeft"/>
              <w:rPr>
                <w:sz w:val="20"/>
              </w:rPr>
            </w:pPr>
            <w:r w:rsidRPr="00E9275D">
              <w:rPr>
                <w:sz w:val="20"/>
              </w:rPr>
              <w:t>Not used by AERMOD</w:t>
            </w:r>
          </w:p>
        </w:tc>
      </w:tr>
      <w:tr w:rsidR="00BA7CE4" w14:paraId="035C476E" w14:textId="77777777" w:rsidTr="003F5102">
        <w:tc>
          <w:tcPr>
            <w:tcW w:w="3337" w:type="dxa"/>
          </w:tcPr>
          <w:p w14:paraId="68F34ADC" w14:textId="465D53FA" w:rsidR="00BA7CE4" w:rsidRPr="00E9275D" w:rsidRDefault="00BA7CE4" w:rsidP="00934FA9">
            <w:pPr>
              <w:pStyle w:val="TableBodyLeft"/>
              <w:rPr>
                <w:sz w:val="20"/>
              </w:rPr>
            </w:pPr>
            <w:r w:rsidRPr="00E9275D">
              <w:rPr>
                <w:sz w:val="20"/>
              </w:rPr>
              <w:t>Latitude of  coord 3(decimal degrees)</w:t>
            </w:r>
          </w:p>
        </w:tc>
        <w:tc>
          <w:tcPr>
            <w:tcW w:w="6013" w:type="dxa"/>
          </w:tcPr>
          <w:p w14:paraId="588BB99B" w14:textId="0A64FCA2" w:rsidR="00BA7CE4" w:rsidRPr="00E9275D" w:rsidRDefault="00370213" w:rsidP="00934FA9">
            <w:pPr>
              <w:pStyle w:val="TableBodyLeft"/>
              <w:rPr>
                <w:sz w:val="20"/>
              </w:rPr>
            </w:pPr>
            <w:r w:rsidRPr="00E9275D">
              <w:rPr>
                <w:sz w:val="20"/>
              </w:rPr>
              <w:t>Not used by AERMOD</w:t>
            </w:r>
          </w:p>
        </w:tc>
      </w:tr>
      <w:tr w:rsidR="00BA7CE4" w14:paraId="567732EF" w14:textId="77777777" w:rsidTr="003F5102">
        <w:tc>
          <w:tcPr>
            <w:tcW w:w="3337" w:type="dxa"/>
          </w:tcPr>
          <w:p w14:paraId="6DD25ED6" w14:textId="0CC83028" w:rsidR="00BA7CE4" w:rsidRPr="00E9275D" w:rsidRDefault="00BA7CE4" w:rsidP="00934FA9">
            <w:pPr>
              <w:pStyle w:val="TableBodyLeft"/>
              <w:rPr>
                <w:sz w:val="20"/>
              </w:rPr>
            </w:pPr>
            <w:r w:rsidRPr="00E9275D">
              <w:rPr>
                <w:sz w:val="20"/>
              </w:rPr>
              <w:t>Longitude of coord 4(decimal degrees)</w:t>
            </w:r>
          </w:p>
        </w:tc>
        <w:tc>
          <w:tcPr>
            <w:tcW w:w="6013" w:type="dxa"/>
          </w:tcPr>
          <w:p w14:paraId="3A8D36AC" w14:textId="39EC2962" w:rsidR="00BA7CE4" w:rsidRPr="00E9275D" w:rsidRDefault="00370213" w:rsidP="00934FA9">
            <w:pPr>
              <w:pStyle w:val="TableBodyLeft"/>
              <w:rPr>
                <w:sz w:val="20"/>
              </w:rPr>
            </w:pPr>
            <w:r w:rsidRPr="00E9275D">
              <w:rPr>
                <w:sz w:val="20"/>
              </w:rPr>
              <w:t>Not used by AERMOD</w:t>
            </w:r>
          </w:p>
        </w:tc>
      </w:tr>
      <w:tr w:rsidR="00BA7CE4" w14:paraId="0F6E84BE" w14:textId="77777777" w:rsidTr="003F5102">
        <w:tc>
          <w:tcPr>
            <w:tcW w:w="3337" w:type="dxa"/>
          </w:tcPr>
          <w:p w14:paraId="6E37E223" w14:textId="5B07023A" w:rsidR="00BA7CE4" w:rsidRPr="00E9275D" w:rsidRDefault="00BA7CE4" w:rsidP="00934FA9">
            <w:pPr>
              <w:pStyle w:val="TableBodyLeft"/>
              <w:rPr>
                <w:sz w:val="20"/>
              </w:rPr>
            </w:pPr>
            <w:r w:rsidRPr="00E9275D">
              <w:rPr>
                <w:sz w:val="20"/>
              </w:rPr>
              <w:t>Latitude of  coord 4(decimal degrees)</w:t>
            </w:r>
          </w:p>
        </w:tc>
        <w:tc>
          <w:tcPr>
            <w:tcW w:w="6013" w:type="dxa"/>
          </w:tcPr>
          <w:p w14:paraId="70EB56D1" w14:textId="1A74315D" w:rsidR="00BA7CE4" w:rsidRPr="00E9275D" w:rsidRDefault="00370213" w:rsidP="00934FA9">
            <w:pPr>
              <w:pStyle w:val="TableBodyLeft"/>
              <w:rPr>
                <w:sz w:val="20"/>
              </w:rPr>
            </w:pPr>
            <w:r w:rsidRPr="00E9275D">
              <w:rPr>
                <w:sz w:val="20"/>
              </w:rPr>
              <w:t>Not used by AERMOD</w:t>
            </w:r>
          </w:p>
        </w:tc>
      </w:tr>
      <w:tr w:rsidR="0089427D" w14:paraId="02C330A1" w14:textId="77777777" w:rsidTr="003F5102">
        <w:tc>
          <w:tcPr>
            <w:tcW w:w="9350" w:type="dxa"/>
            <w:gridSpan w:val="2"/>
            <w:shd w:val="clear" w:color="auto" w:fill="D9D9D9" w:themeFill="background1" w:themeFillShade="D9"/>
          </w:tcPr>
          <w:p w14:paraId="26C724C6" w14:textId="598CEB11" w:rsidR="0089427D" w:rsidRPr="00287C81" w:rsidRDefault="003B4A07" w:rsidP="00934FA9">
            <w:pPr>
              <w:pStyle w:val="TableBodyLeft"/>
              <w:rPr>
                <w:rFonts w:asciiTheme="minorHAnsi" w:hAnsiTheme="minorHAnsi" w:cstheme="minorHAnsi"/>
                <w:b/>
                <w:sz w:val="20"/>
              </w:rPr>
            </w:pPr>
            <w:r w:rsidRPr="00287C81">
              <w:rPr>
                <w:rFonts w:asciiTheme="minorHAnsi" w:hAnsiTheme="minorHAnsi" w:cstheme="minorHAnsi"/>
                <w:b/>
                <w:sz w:val="20"/>
              </w:rPr>
              <w:t xml:space="preserve">Suggested QA procedures for the </w:t>
            </w:r>
            <w:r w:rsidR="0089427D" w:rsidRPr="00287C81">
              <w:rPr>
                <w:rFonts w:asciiTheme="minorHAnsi" w:hAnsiTheme="minorHAnsi" w:cstheme="minorHAnsi"/>
                <w:b/>
                <w:sz w:val="20"/>
              </w:rPr>
              <w:t xml:space="preserve">rungroup_area_parameters.csv </w:t>
            </w:r>
          </w:p>
          <w:p w14:paraId="3A02F35B" w14:textId="4A72F571" w:rsidR="003D1D28" w:rsidRPr="00287C81" w:rsidRDefault="003D1D28" w:rsidP="00934FA9">
            <w:pPr>
              <w:pStyle w:val="TableNumberedList"/>
              <w:numPr>
                <w:ilvl w:val="0"/>
                <w:numId w:val="22"/>
              </w:numPr>
              <w:rPr>
                <w:rFonts w:asciiTheme="minorHAnsi" w:hAnsiTheme="minorHAnsi" w:cstheme="minorHAnsi"/>
                <w:sz w:val="20"/>
                <w:szCs w:val="20"/>
              </w:rPr>
            </w:pPr>
            <w:r w:rsidRPr="00287C81">
              <w:rPr>
                <w:rFonts w:asciiTheme="minorHAnsi" w:hAnsiTheme="minorHAnsi" w:cstheme="minorHAnsi"/>
                <w:sz w:val="20"/>
                <w:szCs w:val="20"/>
              </w:rPr>
              <w:t xml:space="preserve">The </w:t>
            </w:r>
            <w:r w:rsidR="0089427D" w:rsidRPr="00287C81">
              <w:rPr>
                <w:rFonts w:asciiTheme="minorHAnsi" w:hAnsiTheme="minorHAnsi" w:cstheme="minorHAnsi"/>
                <w:sz w:val="20"/>
                <w:szCs w:val="20"/>
              </w:rPr>
              <w:t>Number of sources in th</w:t>
            </w:r>
            <w:r w:rsidRPr="00287C81">
              <w:rPr>
                <w:rFonts w:asciiTheme="minorHAnsi" w:hAnsiTheme="minorHAnsi" w:cstheme="minorHAnsi"/>
                <w:sz w:val="20"/>
                <w:szCs w:val="20"/>
              </w:rPr>
              <w:t>is</w:t>
            </w:r>
            <w:r w:rsidR="0089427D" w:rsidRPr="00287C81">
              <w:rPr>
                <w:rFonts w:asciiTheme="minorHAnsi" w:hAnsiTheme="minorHAnsi" w:cstheme="minorHAnsi"/>
                <w:sz w:val="20"/>
                <w:szCs w:val="20"/>
              </w:rPr>
              <w:t xml:space="preserve"> file</w:t>
            </w:r>
            <w:r w:rsidRPr="00287C81">
              <w:rPr>
                <w:rFonts w:asciiTheme="minorHAnsi" w:hAnsiTheme="minorHAnsi" w:cstheme="minorHAnsi"/>
                <w:sz w:val="20"/>
                <w:szCs w:val="20"/>
              </w:rPr>
              <w:t xml:space="preserve"> should equal the number of sources in the </w:t>
            </w:r>
            <w:r w:rsidRPr="00287C81">
              <w:rPr>
                <w:rFonts w:asciiTheme="minorHAnsi" w:hAnsiTheme="minorHAnsi" w:cstheme="minorHAnsi"/>
                <w:b/>
                <w:sz w:val="20"/>
                <w:szCs w:val="20"/>
              </w:rPr>
              <w:t xml:space="preserve">rungroup_locations.csv </w:t>
            </w:r>
            <w:r w:rsidRPr="00287C81">
              <w:rPr>
                <w:rFonts w:asciiTheme="minorHAnsi" w:hAnsiTheme="minorHAnsi" w:cstheme="minorHAnsi"/>
                <w:sz w:val="20"/>
                <w:szCs w:val="20"/>
              </w:rPr>
              <w:t>file</w:t>
            </w:r>
            <w:r w:rsidRPr="00287C81">
              <w:rPr>
                <w:rFonts w:asciiTheme="minorHAnsi" w:hAnsiTheme="minorHAnsi" w:cstheme="minorHAnsi"/>
                <w:b/>
                <w:sz w:val="20"/>
                <w:szCs w:val="20"/>
              </w:rPr>
              <w:t xml:space="preserve"> </w:t>
            </w:r>
            <w:r w:rsidRPr="00287C81">
              <w:rPr>
                <w:rFonts w:asciiTheme="minorHAnsi" w:hAnsiTheme="minorHAnsi" w:cstheme="minorHAnsi"/>
                <w:sz w:val="20"/>
                <w:szCs w:val="20"/>
              </w:rPr>
              <w:t>(for the same run group)</w:t>
            </w:r>
            <w:r w:rsidR="0089427D" w:rsidRPr="00287C81">
              <w:rPr>
                <w:rFonts w:asciiTheme="minorHAnsi" w:hAnsiTheme="minorHAnsi" w:cstheme="minorHAnsi"/>
                <w:sz w:val="20"/>
                <w:szCs w:val="20"/>
              </w:rPr>
              <w:t xml:space="preserve">.  </w:t>
            </w:r>
          </w:p>
          <w:p w14:paraId="373ECBD7" w14:textId="44DF14D9" w:rsidR="003D1D28" w:rsidRPr="00287C81" w:rsidRDefault="003D1D28" w:rsidP="003B4A07">
            <w:pPr>
              <w:pStyle w:val="TableNumberedList"/>
              <w:numPr>
                <w:ilvl w:val="0"/>
                <w:numId w:val="22"/>
              </w:numPr>
              <w:rPr>
                <w:rFonts w:asciiTheme="minorHAnsi" w:hAnsiTheme="minorHAnsi" w:cstheme="minorHAnsi"/>
                <w:sz w:val="20"/>
                <w:szCs w:val="20"/>
              </w:rPr>
            </w:pPr>
            <w:r w:rsidRPr="00287C81">
              <w:rPr>
                <w:rFonts w:asciiTheme="minorHAnsi" w:hAnsiTheme="minorHAnsi" w:cstheme="minorHAnsi"/>
                <w:sz w:val="20"/>
                <w:szCs w:val="20"/>
              </w:rPr>
              <w:t xml:space="preserve">The same sources </w:t>
            </w:r>
            <w:r w:rsidR="00C316A2" w:rsidRPr="00287C81">
              <w:rPr>
                <w:rFonts w:asciiTheme="minorHAnsi" w:hAnsiTheme="minorHAnsi" w:cstheme="minorHAnsi"/>
                <w:sz w:val="20"/>
                <w:szCs w:val="20"/>
              </w:rPr>
              <w:t xml:space="preserve">(check grid cells and source ids) </w:t>
            </w:r>
            <w:r w:rsidRPr="00287C81">
              <w:rPr>
                <w:rFonts w:asciiTheme="minorHAnsi" w:hAnsiTheme="minorHAnsi" w:cstheme="minorHAnsi"/>
                <w:sz w:val="20"/>
                <w:szCs w:val="20"/>
              </w:rPr>
              <w:t xml:space="preserve">that are in this file should be in the </w:t>
            </w:r>
            <w:r w:rsidRPr="00287C81">
              <w:rPr>
                <w:rFonts w:asciiTheme="minorHAnsi" w:hAnsiTheme="minorHAnsi" w:cstheme="minorHAnsi"/>
                <w:b/>
                <w:sz w:val="20"/>
                <w:szCs w:val="20"/>
              </w:rPr>
              <w:t xml:space="preserve">rungroup_locations.csv </w:t>
            </w:r>
            <w:r w:rsidRPr="00287C81">
              <w:rPr>
                <w:rFonts w:asciiTheme="minorHAnsi" w:hAnsiTheme="minorHAnsi" w:cstheme="minorHAnsi"/>
                <w:sz w:val="20"/>
                <w:szCs w:val="20"/>
              </w:rPr>
              <w:t>file (more detailed check of item 1)</w:t>
            </w:r>
          </w:p>
          <w:p w14:paraId="40DA83D1" w14:textId="4739FA21" w:rsidR="0089427D" w:rsidRPr="00287C81" w:rsidRDefault="0089427D" w:rsidP="003B4A07">
            <w:pPr>
              <w:pStyle w:val="TableNumberedList"/>
              <w:numPr>
                <w:ilvl w:val="0"/>
                <w:numId w:val="22"/>
              </w:numPr>
              <w:rPr>
                <w:rFonts w:asciiTheme="minorHAnsi" w:hAnsiTheme="minorHAnsi" w:cstheme="minorHAnsi"/>
                <w:sz w:val="20"/>
                <w:szCs w:val="20"/>
              </w:rPr>
            </w:pPr>
            <w:r w:rsidRPr="00287C81">
              <w:rPr>
                <w:rFonts w:asciiTheme="minorHAnsi" w:hAnsiTheme="minorHAnsi" w:cstheme="minorHAnsi"/>
                <w:sz w:val="20"/>
                <w:szCs w:val="20"/>
              </w:rPr>
              <w:t xml:space="preserve">Visually compare the UTM vertices with CMAQ grid to check alignment of UTM and Lambert cells vertices </w:t>
            </w:r>
          </w:p>
          <w:p w14:paraId="19FFB222" w14:textId="2C269A0A" w:rsidR="0089427D" w:rsidRPr="00287C81" w:rsidRDefault="0089427D" w:rsidP="00934FA9">
            <w:pPr>
              <w:pStyle w:val="TableBodyLeft"/>
              <w:rPr>
                <w:rFonts w:asciiTheme="minorHAnsi" w:hAnsiTheme="minorHAnsi" w:cstheme="minorHAnsi"/>
                <w:bCs/>
                <w:sz w:val="20"/>
              </w:rPr>
            </w:pPr>
            <w:r w:rsidRPr="00287C81">
              <w:rPr>
                <w:rFonts w:asciiTheme="minorHAnsi" w:hAnsiTheme="minorHAnsi" w:cstheme="minorHAnsi"/>
                <w:sz w:val="20"/>
              </w:rPr>
              <w:t xml:space="preserve">Repeat item </w:t>
            </w:r>
            <w:r w:rsidR="003B4A07" w:rsidRPr="00287C81">
              <w:rPr>
                <w:rFonts w:asciiTheme="minorHAnsi" w:hAnsiTheme="minorHAnsi" w:cstheme="minorHAnsi"/>
                <w:sz w:val="20"/>
              </w:rPr>
              <w:t>3</w:t>
            </w:r>
            <w:r w:rsidRPr="00287C81">
              <w:rPr>
                <w:rFonts w:asciiTheme="minorHAnsi" w:hAnsiTheme="minorHAnsi" w:cstheme="minorHAnsi"/>
                <w:sz w:val="20"/>
              </w:rPr>
              <w:t xml:space="preserve"> but do the comparison at a region that includes the border between 2 UTM zones</w:t>
            </w:r>
          </w:p>
          <w:p w14:paraId="0EE89359" w14:textId="6F4E2EA5" w:rsidR="00B92EAB" w:rsidRPr="00287C81" w:rsidRDefault="00B92EAB" w:rsidP="003B4A07">
            <w:pPr>
              <w:pStyle w:val="TableNumberedList"/>
              <w:numPr>
                <w:ilvl w:val="0"/>
                <w:numId w:val="22"/>
              </w:numPr>
              <w:rPr>
                <w:rFonts w:asciiTheme="minorHAnsi" w:hAnsiTheme="minorHAnsi" w:cstheme="minorHAnsi"/>
                <w:bCs/>
                <w:sz w:val="20"/>
                <w:szCs w:val="20"/>
              </w:rPr>
            </w:pPr>
            <w:r w:rsidRPr="00287C81">
              <w:rPr>
                <w:rFonts w:asciiTheme="minorHAnsi" w:hAnsiTheme="minorHAnsi" w:cstheme="minorHAnsi"/>
                <w:sz w:val="20"/>
                <w:szCs w:val="20"/>
              </w:rPr>
              <w:t xml:space="preserve">Release height is in meters and matches the value (based on the run group) </w:t>
            </w:r>
            <w:r w:rsidRPr="00287C81">
              <w:rPr>
                <w:rFonts w:asciiTheme="minorHAnsi" w:hAnsiTheme="minorHAnsi" w:cstheme="minorHAnsi"/>
                <w:bCs/>
                <w:sz w:val="20"/>
                <w:szCs w:val="20"/>
              </w:rPr>
              <w:t xml:space="preserve">in the </w:t>
            </w:r>
            <w:r w:rsidR="00AC4F58" w:rsidRPr="00287C81">
              <w:rPr>
                <w:rFonts w:asciiTheme="minorHAnsi" w:hAnsiTheme="minorHAnsi" w:cstheme="minorHAnsi"/>
                <w:bCs/>
                <w:sz w:val="20"/>
                <w:szCs w:val="20"/>
              </w:rPr>
              <w:t>t</w:t>
            </w:r>
            <w:r w:rsidRPr="00287C81">
              <w:rPr>
                <w:rFonts w:asciiTheme="minorHAnsi" w:hAnsiTheme="minorHAnsi" w:cstheme="minorHAnsi"/>
                <w:bCs/>
                <w:sz w:val="20"/>
                <w:szCs w:val="20"/>
              </w:rPr>
              <w:t>able c</w:t>
            </w:r>
            <w:r w:rsidR="003B4A07" w:rsidRPr="00287C81">
              <w:rPr>
                <w:rFonts w:asciiTheme="minorHAnsi" w:hAnsiTheme="minorHAnsi" w:cstheme="minorHAnsi"/>
                <w:bCs/>
                <w:sz w:val="20"/>
                <w:szCs w:val="20"/>
              </w:rPr>
              <w:t>ontaining</w:t>
            </w:r>
            <w:r w:rsidRPr="00287C81">
              <w:rPr>
                <w:rFonts w:asciiTheme="minorHAnsi" w:hAnsiTheme="minorHAnsi" w:cstheme="minorHAnsi"/>
                <w:bCs/>
                <w:sz w:val="20"/>
                <w:szCs w:val="20"/>
              </w:rPr>
              <w:t xml:space="preserve"> </w:t>
            </w:r>
            <w:r w:rsidRPr="00287C81">
              <w:rPr>
                <w:rFonts w:asciiTheme="minorHAnsi" w:hAnsiTheme="minorHAnsi" w:cstheme="minorHAnsi"/>
                <w:sz w:val="20"/>
                <w:szCs w:val="20"/>
              </w:rPr>
              <w:t>Release Parameters based on the rungroup.</w:t>
            </w:r>
          </w:p>
          <w:p w14:paraId="5DDCD8DC" w14:textId="674BF8A3" w:rsidR="00370213" w:rsidRPr="00287C81" w:rsidRDefault="00B92EAB" w:rsidP="003B4A07">
            <w:pPr>
              <w:pStyle w:val="TableNumberedList"/>
              <w:numPr>
                <w:ilvl w:val="0"/>
                <w:numId w:val="22"/>
              </w:numPr>
              <w:rPr>
                <w:rFonts w:asciiTheme="minorHAnsi" w:hAnsiTheme="minorHAnsi" w:cstheme="minorHAnsi"/>
                <w:bCs/>
                <w:sz w:val="20"/>
                <w:szCs w:val="20"/>
              </w:rPr>
            </w:pPr>
            <w:r w:rsidRPr="00287C81">
              <w:rPr>
                <w:rFonts w:asciiTheme="minorHAnsi" w:hAnsiTheme="minorHAnsi" w:cstheme="minorHAnsi"/>
                <w:sz w:val="20"/>
                <w:szCs w:val="20"/>
              </w:rPr>
              <w:lastRenderedPageBreak/>
              <w:t>Sigmaz (</w:t>
            </w:r>
            <w:r w:rsidRPr="00287C81">
              <w:rPr>
                <w:rFonts w:asciiTheme="minorHAnsi" w:eastAsia="Symbol" w:hAnsiTheme="minorHAnsi" w:cstheme="minorHAnsi"/>
                <w:bCs/>
                <w:sz w:val="20"/>
                <w:szCs w:val="20"/>
              </w:rPr>
              <w:t></w:t>
            </w:r>
            <w:r w:rsidRPr="00287C81">
              <w:rPr>
                <w:rFonts w:asciiTheme="minorHAnsi" w:hAnsiTheme="minorHAnsi" w:cstheme="minorHAnsi"/>
                <w:bCs/>
                <w:sz w:val="20"/>
                <w:szCs w:val="20"/>
                <w:vertAlign w:val="subscript"/>
              </w:rPr>
              <w:t>z</w:t>
            </w:r>
            <w:r w:rsidRPr="00287C81">
              <w:rPr>
                <w:rFonts w:asciiTheme="minorHAnsi" w:hAnsiTheme="minorHAnsi" w:cstheme="minorHAnsi"/>
                <w:bCs/>
                <w:sz w:val="20"/>
                <w:szCs w:val="20"/>
              </w:rPr>
              <w:t>)</w:t>
            </w:r>
            <w:r w:rsidRPr="00287C81">
              <w:rPr>
                <w:rFonts w:asciiTheme="minorHAnsi" w:hAnsiTheme="minorHAnsi" w:cstheme="minorHAnsi"/>
                <w:sz w:val="20"/>
                <w:szCs w:val="20"/>
              </w:rPr>
              <w:t xml:space="preserve"> matches the value (based on the run group) </w:t>
            </w:r>
            <w:r w:rsidRPr="00287C81">
              <w:rPr>
                <w:rFonts w:asciiTheme="minorHAnsi" w:hAnsiTheme="minorHAnsi" w:cstheme="minorHAnsi"/>
                <w:bCs/>
                <w:sz w:val="20"/>
                <w:szCs w:val="20"/>
              </w:rPr>
              <w:t xml:space="preserve">in </w:t>
            </w:r>
            <w:r w:rsidR="00AC4F58" w:rsidRPr="00287C81">
              <w:rPr>
                <w:rFonts w:asciiTheme="minorHAnsi" w:hAnsiTheme="minorHAnsi" w:cstheme="minorHAnsi"/>
                <w:b/>
                <w:bCs/>
                <w:sz w:val="20"/>
                <w:szCs w:val="20"/>
              </w:rPr>
              <w:fldChar w:fldCharType="begin"/>
            </w:r>
            <w:r w:rsidR="00AC4F58" w:rsidRPr="00287C81">
              <w:rPr>
                <w:rFonts w:asciiTheme="minorHAnsi" w:hAnsiTheme="minorHAnsi" w:cstheme="minorHAnsi"/>
                <w:b/>
                <w:bCs/>
                <w:sz w:val="20"/>
                <w:szCs w:val="20"/>
              </w:rPr>
              <w:instrText xml:space="preserve"> REF _Ref483480506 \h  \* MERGEFORMAT </w:instrText>
            </w:r>
            <w:r w:rsidR="00AC4F58" w:rsidRPr="00287C81">
              <w:rPr>
                <w:rFonts w:asciiTheme="minorHAnsi" w:hAnsiTheme="minorHAnsi" w:cstheme="minorHAnsi"/>
                <w:b/>
                <w:bCs/>
                <w:sz w:val="20"/>
                <w:szCs w:val="20"/>
              </w:rPr>
            </w:r>
            <w:r w:rsidR="00AC4F58" w:rsidRPr="00287C81">
              <w:rPr>
                <w:rFonts w:asciiTheme="minorHAnsi" w:hAnsiTheme="minorHAnsi" w:cstheme="minorHAnsi"/>
                <w:b/>
                <w:bCs/>
                <w:sz w:val="20"/>
                <w:szCs w:val="20"/>
              </w:rPr>
              <w:fldChar w:fldCharType="separate"/>
            </w:r>
            <w:r w:rsidR="00AC4F58" w:rsidRPr="00287C81">
              <w:rPr>
                <w:rFonts w:asciiTheme="minorHAnsi" w:hAnsiTheme="minorHAnsi" w:cstheme="minorHAnsi"/>
                <w:b/>
                <w:sz w:val="20"/>
                <w:szCs w:val="20"/>
              </w:rPr>
              <w:t xml:space="preserve">Table </w:t>
            </w:r>
            <w:r w:rsidR="00AC4F58" w:rsidRPr="00287C81">
              <w:rPr>
                <w:rFonts w:asciiTheme="minorHAnsi" w:hAnsiTheme="minorHAnsi" w:cstheme="minorHAnsi"/>
                <w:b/>
                <w:noProof/>
                <w:sz w:val="20"/>
                <w:szCs w:val="20"/>
              </w:rPr>
              <w:t>A</w:t>
            </w:r>
            <w:r w:rsidR="00AC4F58" w:rsidRPr="00287C81">
              <w:rPr>
                <w:rFonts w:asciiTheme="minorHAnsi" w:hAnsiTheme="minorHAnsi" w:cstheme="minorHAnsi"/>
                <w:b/>
                <w:sz w:val="20"/>
                <w:szCs w:val="20"/>
              </w:rPr>
              <w:noBreakHyphen/>
            </w:r>
            <w:r w:rsidR="003B4A07" w:rsidRPr="00287C81">
              <w:rPr>
                <w:rFonts w:asciiTheme="minorHAnsi" w:hAnsiTheme="minorHAnsi" w:cstheme="minorHAnsi"/>
                <w:b/>
                <w:noProof/>
                <w:sz w:val="20"/>
                <w:szCs w:val="20"/>
              </w:rPr>
              <w:t>2</w:t>
            </w:r>
            <w:r w:rsidR="00AC4F58" w:rsidRPr="00287C81">
              <w:rPr>
                <w:rFonts w:asciiTheme="minorHAnsi" w:hAnsiTheme="minorHAnsi" w:cstheme="minorHAnsi"/>
                <w:b/>
                <w:sz w:val="20"/>
                <w:szCs w:val="20"/>
              </w:rPr>
              <w:t>. Rungroup-specific area source parameters and temporal info used in Helper Files</w:t>
            </w:r>
            <w:r w:rsidR="00AC4F58" w:rsidRPr="00287C81">
              <w:rPr>
                <w:rFonts w:asciiTheme="minorHAnsi" w:hAnsiTheme="minorHAnsi" w:cstheme="minorHAnsi"/>
                <w:b/>
                <w:bCs/>
                <w:sz w:val="20"/>
                <w:szCs w:val="20"/>
              </w:rPr>
              <w:fldChar w:fldCharType="end"/>
            </w:r>
            <w:r w:rsidR="00AC4F58" w:rsidRPr="00287C81">
              <w:rPr>
                <w:rFonts w:asciiTheme="minorHAnsi" w:hAnsiTheme="minorHAnsi" w:cstheme="minorHAnsi"/>
                <w:b/>
                <w:bCs/>
                <w:sz w:val="20"/>
                <w:szCs w:val="20"/>
              </w:rPr>
              <w:t>.</w:t>
            </w:r>
          </w:p>
          <w:p w14:paraId="22F3EC76" w14:textId="4A69CBF7" w:rsidR="00205AE8" w:rsidRPr="003B4A07" w:rsidRDefault="00721AAB" w:rsidP="00205AE8">
            <w:pPr>
              <w:pStyle w:val="TableNumberedList"/>
              <w:numPr>
                <w:ilvl w:val="0"/>
                <w:numId w:val="22"/>
              </w:numPr>
              <w:rPr>
                <w:sz w:val="20"/>
              </w:rPr>
            </w:pPr>
            <w:r w:rsidRPr="00287C81">
              <w:rPr>
                <w:rFonts w:asciiTheme="minorHAnsi" w:hAnsiTheme="minorHAnsi" w:cstheme="minorHAnsi"/>
                <w:sz w:val="20"/>
                <w:szCs w:val="20"/>
              </w:rPr>
              <w:t>Spot check</w:t>
            </w:r>
            <w:r w:rsidR="003B4A07" w:rsidRPr="00287C81">
              <w:rPr>
                <w:rFonts w:asciiTheme="minorHAnsi" w:hAnsiTheme="minorHAnsi" w:cstheme="minorHAnsi"/>
                <w:sz w:val="20"/>
                <w:szCs w:val="20"/>
              </w:rPr>
              <w:t xml:space="preserve">s: </w:t>
            </w:r>
            <w:r w:rsidRPr="00287C81">
              <w:rPr>
                <w:rFonts w:asciiTheme="minorHAnsi" w:hAnsiTheme="minorHAnsi" w:cstheme="minorHAnsi"/>
                <w:sz w:val="20"/>
                <w:szCs w:val="20"/>
              </w:rPr>
              <w:t xml:space="preserve"> that the 1</w:t>
            </w:r>
            <w:r w:rsidRPr="00287C81">
              <w:rPr>
                <w:rFonts w:asciiTheme="minorHAnsi" w:hAnsiTheme="minorHAnsi" w:cstheme="minorHAnsi"/>
                <w:sz w:val="20"/>
                <w:szCs w:val="20"/>
                <w:vertAlign w:val="superscript"/>
              </w:rPr>
              <w:t>st</w:t>
            </w:r>
            <w:r w:rsidRPr="00287C81">
              <w:rPr>
                <w:rFonts w:asciiTheme="minorHAnsi" w:hAnsiTheme="minorHAnsi" w:cstheme="minorHAnsi"/>
                <w:sz w:val="20"/>
                <w:szCs w:val="20"/>
              </w:rPr>
              <w:t xml:space="preserve"> coordinates match the coordinates in the locatio</w:t>
            </w:r>
            <w:r w:rsidR="003B4A07" w:rsidRPr="00287C81">
              <w:rPr>
                <w:rFonts w:asciiTheme="minorHAnsi" w:hAnsiTheme="minorHAnsi" w:cstheme="minorHAnsi"/>
                <w:sz w:val="20"/>
                <w:szCs w:val="20"/>
              </w:rPr>
              <w:t xml:space="preserve">n file by grid cell; </w:t>
            </w:r>
            <w:r w:rsidRPr="00287C81">
              <w:rPr>
                <w:rFonts w:asciiTheme="minorHAnsi" w:hAnsiTheme="minorHAnsi" w:cstheme="minorHAnsi"/>
                <w:sz w:val="20"/>
                <w:szCs w:val="20"/>
              </w:rPr>
              <w:t>that the vertices for a cell are equal to the correspondin</w:t>
            </w:r>
            <w:r w:rsidR="003B4A07" w:rsidRPr="00287C81">
              <w:rPr>
                <w:rFonts w:asciiTheme="minorHAnsi" w:hAnsiTheme="minorHAnsi" w:cstheme="minorHAnsi"/>
                <w:sz w:val="20"/>
                <w:szCs w:val="20"/>
              </w:rPr>
              <w:t xml:space="preserve">g vertices on the adjacent cell; </w:t>
            </w:r>
            <w:r w:rsidR="00205AE8" w:rsidRPr="00287C81">
              <w:rPr>
                <w:rFonts w:asciiTheme="minorHAnsi" w:eastAsia="Times New Roman" w:hAnsiTheme="minorHAnsi" w:cstheme="minorHAnsi"/>
                <w:sz w:val="20"/>
                <w:szCs w:val="20"/>
              </w:rPr>
              <w:t>that the UTM coordinates result in the correct source resolution (3,4,9,12km) for the run group.</w:t>
            </w:r>
          </w:p>
        </w:tc>
      </w:tr>
    </w:tbl>
    <w:p w14:paraId="6335CFDF" w14:textId="2ADB9867" w:rsidR="0095245D" w:rsidRDefault="006B64A6" w:rsidP="00A71A36">
      <w:pPr>
        <w:pStyle w:val="Heading8"/>
      </w:pPr>
      <w:r>
        <w:lastRenderedPageBreak/>
        <w:t>TE</w:t>
      </w:r>
      <w:r w:rsidR="53298151">
        <w:t xml:space="preserve">MPORAL Factor files by source id for run groups that do not use </w:t>
      </w:r>
      <w:r w:rsidR="000C1E92">
        <w:t>hourly</w:t>
      </w:r>
      <w:r w:rsidR="53298151">
        <w:t xml:space="preserve"> profiles</w:t>
      </w:r>
    </w:p>
    <w:p w14:paraId="5618F8F2" w14:textId="18C02EB5" w:rsidR="0095245D" w:rsidRPr="00A71A36" w:rsidRDefault="0095245D" w:rsidP="00A71A36">
      <w:pPr>
        <w:pStyle w:val="TableCaption"/>
        <w:rPr>
          <w:color w:val="auto"/>
        </w:rPr>
      </w:pPr>
      <w:bookmarkStart w:id="21" w:name="_Toc474254712"/>
      <w:bookmarkStart w:id="22" w:name="_Toc521273115"/>
      <w:r w:rsidRPr="53298151">
        <w:t xml:space="preserve">Table </w:t>
      </w:r>
      <w:fldSimple w:instr=" STYLEREF 6 \s ">
        <w:r w:rsidR="00904A1A">
          <w:rPr>
            <w:noProof/>
          </w:rPr>
          <w:t>A</w:t>
        </w:r>
      </w:fldSimple>
      <w:r w:rsidR="00904A1A">
        <w:noBreakHyphen/>
      </w:r>
      <w:fldSimple w:instr=" SEQ Table \* ARABIC \s 6 ">
        <w:r w:rsidR="00782110">
          <w:rPr>
            <w:noProof/>
          </w:rPr>
          <w:t>7</w:t>
        </w:r>
      </w:fldSimple>
      <w:r w:rsidRPr="53298151">
        <w:t xml:space="preserve"> Fields for Temporal Helper Files for Gridded Sources </w:t>
      </w:r>
      <w:r w:rsidR="00B354C8" w:rsidRPr="53298151">
        <w:t xml:space="preserve">to be used for </w:t>
      </w:r>
      <w:r w:rsidR="00A35D51">
        <w:t>NPH</w:t>
      </w:r>
      <w:r w:rsidR="00FF497C">
        <w:t>I</w:t>
      </w:r>
      <w:r w:rsidR="00A35D51">
        <w:t>, NPLO, NONRD</w:t>
      </w:r>
      <w:r w:rsidR="00FF497C">
        <w:t xml:space="preserve"> </w:t>
      </w:r>
      <w:r w:rsidR="00B354C8" w:rsidRPr="53298151">
        <w:t>and</w:t>
      </w:r>
      <w:r w:rsidRPr="53298151">
        <w:t xml:space="preserve"> </w:t>
      </w:r>
      <w:r w:rsidR="00A35D51">
        <w:t>OILGAS</w:t>
      </w:r>
      <w:bookmarkEnd w:id="21"/>
      <w:bookmarkEnd w:id="22"/>
    </w:p>
    <w:tbl>
      <w:tblPr>
        <w:tblStyle w:val="TableGrid"/>
        <w:tblW w:w="0" w:type="auto"/>
        <w:tblCellMar>
          <w:top w:w="58" w:type="dxa"/>
          <w:left w:w="58" w:type="dxa"/>
          <w:bottom w:w="58" w:type="dxa"/>
          <w:right w:w="58" w:type="dxa"/>
        </w:tblCellMar>
        <w:tblLook w:val="04A0" w:firstRow="1" w:lastRow="0" w:firstColumn="1" w:lastColumn="0" w:noHBand="0" w:noVBand="1"/>
      </w:tblPr>
      <w:tblGrid>
        <w:gridCol w:w="2472"/>
        <w:gridCol w:w="6878"/>
      </w:tblGrid>
      <w:tr w:rsidR="0095245D" w14:paraId="684A2F30" w14:textId="77777777" w:rsidTr="00FA48AB">
        <w:tc>
          <w:tcPr>
            <w:tcW w:w="9350" w:type="dxa"/>
            <w:gridSpan w:val="2"/>
          </w:tcPr>
          <w:p w14:paraId="17135201" w14:textId="48466223" w:rsidR="0095245D" w:rsidRPr="00E9275D" w:rsidRDefault="53298151" w:rsidP="00934FA9">
            <w:pPr>
              <w:pStyle w:val="TableBodyLeft"/>
              <w:rPr>
                <w:sz w:val="20"/>
              </w:rPr>
            </w:pPr>
            <w:r w:rsidRPr="00E9275D">
              <w:rPr>
                <w:sz w:val="20"/>
              </w:rPr>
              <w:t xml:space="preserve">Filename </w:t>
            </w:r>
            <w:r w:rsidRPr="00E9275D">
              <w:rPr>
                <w:b/>
                <w:bCs/>
                <w:sz w:val="20"/>
              </w:rPr>
              <w:t>rungroup_temporal.csv</w:t>
            </w:r>
            <w:r w:rsidRPr="00E9275D">
              <w:rPr>
                <w:sz w:val="20"/>
              </w:rPr>
              <w:t xml:space="preserve">  where “rungroup” is the name of the run group.</w:t>
            </w:r>
          </w:p>
          <w:p w14:paraId="5B3DAE07" w14:textId="37A14A2F" w:rsidR="0095245D" w:rsidRPr="00E9275D" w:rsidRDefault="53298151" w:rsidP="004A654C">
            <w:r w:rsidRPr="00E9275D">
              <w:t xml:space="preserve">1 row per </w:t>
            </w:r>
            <w:r w:rsidR="004A654C" w:rsidRPr="00E9275D">
              <w:t>source</w:t>
            </w:r>
          </w:p>
        </w:tc>
      </w:tr>
      <w:tr w:rsidR="0095245D" w14:paraId="7E64FC68" w14:textId="77777777" w:rsidTr="00FA48AB">
        <w:tc>
          <w:tcPr>
            <w:tcW w:w="2472" w:type="dxa"/>
            <w:shd w:val="clear" w:color="auto" w:fill="D9D9D9" w:themeFill="background1" w:themeFillShade="D9"/>
          </w:tcPr>
          <w:p w14:paraId="01012CD1" w14:textId="77777777" w:rsidR="0095245D" w:rsidRPr="00E9275D" w:rsidRDefault="53298151" w:rsidP="00934FA9">
            <w:pPr>
              <w:pStyle w:val="TableColumnHeading"/>
              <w:jc w:val="left"/>
              <w:rPr>
                <w:sz w:val="20"/>
              </w:rPr>
            </w:pPr>
            <w:r w:rsidRPr="00E9275D">
              <w:rPr>
                <w:sz w:val="20"/>
              </w:rPr>
              <w:t>field</w:t>
            </w:r>
          </w:p>
        </w:tc>
        <w:tc>
          <w:tcPr>
            <w:tcW w:w="6878" w:type="dxa"/>
            <w:shd w:val="clear" w:color="auto" w:fill="D9D9D9" w:themeFill="background1" w:themeFillShade="D9"/>
          </w:tcPr>
          <w:p w14:paraId="25210261" w14:textId="77777777" w:rsidR="0095245D" w:rsidRPr="00E9275D" w:rsidRDefault="53298151" w:rsidP="00934FA9">
            <w:pPr>
              <w:pStyle w:val="TableColumnHeading"/>
              <w:jc w:val="left"/>
              <w:rPr>
                <w:sz w:val="20"/>
              </w:rPr>
            </w:pPr>
            <w:r w:rsidRPr="00E9275D">
              <w:rPr>
                <w:sz w:val="20"/>
              </w:rPr>
              <w:t>description</w:t>
            </w:r>
          </w:p>
        </w:tc>
      </w:tr>
      <w:tr w:rsidR="0095245D" w14:paraId="359BC2BD" w14:textId="77777777" w:rsidTr="00FA48AB">
        <w:tc>
          <w:tcPr>
            <w:tcW w:w="2472" w:type="dxa"/>
          </w:tcPr>
          <w:p w14:paraId="03341DD4" w14:textId="77777777" w:rsidR="0095245D" w:rsidRPr="00E9275D" w:rsidRDefault="53298151" w:rsidP="00934FA9">
            <w:pPr>
              <w:pStyle w:val="TableBodyLeft"/>
              <w:rPr>
                <w:bCs/>
                <w:sz w:val="20"/>
              </w:rPr>
            </w:pPr>
            <w:r w:rsidRPr="00E9275D">
              <w:rPr>
                <w:sz w:val="20"/>
              </w:rPr>
              <w:t>rungroup</w:t>
            </w:r>
          </w:p>
        </w:tc>
        <w:tc>
          <w:tcPr>
            <w:tcW w:w="6878" w:type="dxa"/>
          </w:tcPr>
          <w:p w14:paraId="01690970" w14:textId="77777777" w:rsidR="0095245D" w:rsidRPr="00E9275D" w:rsidRDefault="53298151" w:rsidP="00934FA9">
            <w:pPr>
              <w:pStyle w:val="TableBodyLeft"/>
              <w:rPr>
                <w:bCs/>
                <w:sz w:val="20"/>
              </w:rPr>
            </w:pPr>
            <w:r w:rsidRPr="00E9275D">
              <w:rPr>
                <w:sz w:val="20"/>
              </w:rPr>
              <w:t>e.g.; NPHI12</w:t>
            </w:r>
          </w:p>
        </w:tc>
      </w:tr>
      <w:tr w:rsidR="00FA48AB" w14:paraId="39D5A54E" w14:textId="77777777" w:rsidTr="00FA48AB">
        <w:tc>
          <w:tcPr>
            <w:tcW w:w="2472" w:type="dxa"/>
          </w:tcPr>
          <w:p w14:paraId="338AAE36" w14:textId="21C0D449" w:rsidR="00FA48AB" w:rsidRPr="00E9275D" w:rsidRDefault="00FA48AB" w:rsidP="000C1E92">
            <w:pPr>
              <w:pStyle w:val="TableBodyLeft"/>
              <w:rPr>
                <w:bCs/>
                <w:sz w:val="20"/>
              </w:rPr>
            </w:pPr>
            <w:r w:rsidRPr="00E9275D">
              <w:rPr>
                <w:sz w:val="20"/>
              </w:rPr>
              <w:t xml:space="preserve">Grid cell </w:t>
            </w:r>
          </w:p>
        </w:tc>
        <w:tc>
          <w:tcPr>
            <w:tcW w:w="6878" w:type="dxa"/>
          </w:tcPr>
          <w:p w14:paraId="6A4A2761" w14:textId="21E4B507" w:rsidR="00FA48AB" w:rsidRPr="00E9275D" w:rsidRDefault="00FA48AB" w:rsidP="00FA48AB">
            <w:pPr>
              <w:pStyle w:val="TableBodyLeft"/>
              <w:rPr>
                <w:bCs/>
                <w:sz w:val="20"/>
              </w:rPr>
            </w:pPr>
            <w:r w:rsidRPr="00E9275D">
              <w:rPr>
                <w:sz w:val="20"/>
              </w:rPr>
              <w:t>Concatenate:  “G” , grid cell column # (with leading 0 so it has length of 3), “R” , grid cell row # (with leading 0 so it has length of 3).  E.g.; G</w:t>
            </w:r>
            <w:r w:rsidRPr="00E9275D">
              <w:rPr>
                <w:rFonts w:eastAsia="Calibri" w:cs="Calibri"/>
                <w:sz w:val="20"/>
              </w:rPr>
              <w:t>351R148</w:t>
            </w:r>
          </w:p>
        </w:tc>
      </w:tr>
      <w:tr w:rsidR="00FA48AB" w14:paraId="573DC0D9" w14:textId="77777777" w:rsidTr="00FA48AB">
        <w:tc>
          <w:tcPr>
            <w:tcW w:w="2472" w:type="dxa"/>
          </w:tcPr>
          <w:p w14:paraId="54337ED8" w14:textId="77777777" w:rsidR="00FA48AB" w:rsidRPr="00E9275D" w:rsidRDefault="00FA48AB" w:rsidP="00FA48AB">
            <w:pPr>
              <w:pStyle w:val="TableBodyLeft"/>
              <w:rPr>
                <w:bCs/>
                <w:sz w:val="20"/>
              </w:rPr>
            </w:pPr>
            <w:r w:rsidRPr="00E9275D">
              <w:rPr>
                <w:sz w:val="20"/>
              </w:rPr>
              <w:t>Source id</w:t>
            </w:r>
          </w:p>
        </w:tc>
        <w:tc>
          <w:tcPr>
            <w:tcW w:w="6878" w:type="dxa"/>
          </w:tcPr>
          <w:p w14:paraId="569618AE" w14:textId="48BCE2F1" w:rsidR="00FA48AB" w:rsidRPr="00E9275D" w:rsidRDefault="00FA48AB" w:rsidP="00FA48AB">
            <w:pPr>
              <w:pStyle w:val="TableBodyLeft"/>
              <w:rPr>
                <w:bCs/>
                <w:sz w:val="20"/>
              </w:rPr>
            </w:pPr>
            <w:r w:rsidRPr="00E9275D">
              <w:rPr>
                <w:sz w:val="20"/>
              </w:rPr>
              <w:t>Concatenation of grid cell size with “_” and with number.  Number is always 1 for CONUS 12km (e.g., 12_1)  or nonCONUS (e.g., 9_1 or 3_1) and is incremented by 1 up to 9 for CONUS 4 km (e.g., 4_1, 4_2, etc.)</w:t>
            </w:r>
          </w:p>
        </w:tc>
      </w:tr>
      <w:tr w:rsidR="00FA48AB" w14:paraId="20A2D815" w14:textId="77777777" w:rsidTr="00FA48AB">
        <w:tc>
          <w:tcPr>
            <w:tcW w:w="2472" w:type="dxa"/>
          </w:tcPr>
          <w:p w14:paraId="771C2569" w14:textId="2AA3031D" w:rsidR="00FA48AB" w:rsidRPr="00E9275D" w:rsidRDefault="00FA48AB" w:rsidP="00FA48AB">
            <w:pPr>
              <w:pStyle w:val="TableBodyLeft"/>
              <w:rPr>
                <w:bCs/>
                <w:sz w:val="20"/>
              </w:rPr>
            </w:pPr>
            <w:r w:rsidRPr="00E9275D">
              <w:rPr>
                <w:sz w:val="20"/>
              </w:rPr>
              <w:t>Qlfag</w:t>
            </w:r>
          </w:p>
        </w:tc>
        <w:tc>
          <w:tcPr>
            <w:tcW w:w="6878" w:type="dxa"/>
          </w:tcPr>
          <w:p w14:paraId="53F0254A" w14:textId="34C9267B" w:rsidR="00FA48AB" w:rsidRPr="00E9275D" w:rsidRDefault="00FA48AB" w:rsidP="00FA48AB">
            <w:pPr>
              <w:pStyle w:val="TableBodyLeft"/>
              <w:rPr>
                <w:sz w:val="20"/>
              </w:rPr>
            </w:pPr>
            <w:r w:rsidRPr="00E9275D">
              <w:rPr>
                <w:sz w:val="20"/>
              </w:rPr>
              <w:t>For NPHI*, NPLO*, NONRD*:  Qflag is HROFDAY</w:t>
            </w:r>
          </w:p>
          <w:p w14:paraId="0DD43285" w14:textId="0AC45F2D" w:rsidR="00FA48AB" w:rsidRPr="003F5102" w:rsidRDefault="003F5102" w:rsidP="00FA48AB">
            <w:pPr>
              <w:pStyle w:val="TableBodyLeft"/>
              <w:rPr>
                <w:sz w:val="20"/>
              </w:rPr>
            </w:pPr>
            <w:r>
              <w:rPr>
                <w:sz w:val="20"/>
              </w:rPr>
              <w:t>For OILGAS4:  Qflag is MONTH</w:t>
            </w:r>
          </w:p>
        </w:tc>
      </w:tr>
      <w:tr w:rsidR="00FA48AB" w14:paraId="41C62FD2" w14:textId="77777777" w:rsidTr="00FA48AB">
        <w:tc>
          <w:tcPr>
            <w:tcW w:w="2472" w:type="dxa"/>
          </w:tcPr>
          <w:p w14:paraId="22486736" w14:textId="73B0A155" w:rsidR="00FA48AB" w:rsidRPr="00E9275D" w:rsidRDefault="00FA48AB" w:rsidP="00FA48AB">
            <w:pPr>
              <w:pStyle w:val="TableBodyLeft"/>
              <w:rPr>
                <w:bCs/>
                <w:sz w:val="20"/>
              </w:rPr>
            </w:pPr>
            <w:r w:rsidRPr="00E9275D">
              <w:rPr>
                <w:sz w:val="20"/>
              </w:rPr>
              <w:t>Scalar1</w:t>
            </w:r>
          </w:p>
        </w:tc>
        <w:tc>
          <w:tcPr>
            <w:tcW w:w="6878" w:type="dxa"/>
          </w:tcPr>
          <w:p w14:paraId="4EAC4454" w14:textId="19219890" w:rsidR="00FA48AB" w:rsidRPr="00E9275D" w:rsidRDefault="00FA48AB" w:rsidP="00FA48AB">
            <w:pPr>
              <w:pStyle w:val="TableBodyLeft"/>
              <w:rPr>
                <w:bCs/>
                <w:sz w:val="20"/>
              </w:rPr>
            </w:pPr>
            <w:r w:rsidRPr="00E9275D">
              <w:rPr>
                <w:sz w:val="20"/>
              </w:rPr>
              <w:t xml:space="preserve">Scalar value depends on run group. See “COMPUTATION OF SCALARS” below </w:t>
            </w:r>
          </w:p>
        </w:tc>
      </w:tr>
      <w:tr w:rsidR="00FA48AB" w14:paraId="1F0FF88E" w14:textId="77777777" w:rsidTr="00FA48AB">
        <w:tc>
          <w:tcPr>
            <w:tcW w:w="2472" w:type="dxa"/>
          </w:tcPr>
          <w:p w14:paraId="6B2554F1" w14:textId="6515A5BF" w:rsidR="00FA48AB" w:rsidRPr="00E9275D" w:rsidRDefault="00FA48AB" w:rsidP="00FA48AB">
            <w:pPr>
              <w:pStyle w:val="TableBodyLeft"/>
              <w:rPr>
                <w:bCs/>
                <w:sz w:val="20"/>
              </w:rPr>
            </w:pPr>
            <w:r w:rsidRPr="00E9275D">
              <w:rPr>
                <w:sz w:val="20"/>
              </w:rPr>
              <w:t xml:space="preserve">… </w:t>
            </w:r>
          </w:p>
        </w:tc>
        <w:tc>
          <w:tcPr>
            <w:tcW w:w="6878" w:type="dxa"/>
          </w:tcPr>
          <w:p w14:paraId="12389099" w14:textId="77777777" w:rsidR="00FA48AB" w:rsidRPr="00E9275D" w:rsidRDefault="00FA48AB" w:rsidP="00FA48AB">
            <w:pPr>
              <w:pStyle w:val="TableBodyLeft"/>
              <w:rPr>
                <w:bCs/>
                <w:sz w:val="20"/>
              </w:rPr>
            </w:pPr>
          </w:p>
        </w:tc>
      </w:tr>
      <w:tr w:rsidR="00FA48AB" w14:paraId="6D23D227" w14:textId="77777777" w:rsidTr="00FA48AB">
        <w:tc>
          <w:tcPr>
            <w:tcW w:w="2472" w:type="dxa"/>
          </w:tcPr>
          <w:p w14:paraId="0E8945D9" w14:textId="3A48A56C" w:rsidR="00FA48AB" w:rsidRPr="00E9275D" w:rsidRDefault="00FA48AB" w:rsidP="00FA48AB">
            <w:pPr>
              <w:pStyle w:val="TableBodyLeft"/>
              <w:rPr>
                <w:bCs/>
                <w:sz w:val="20"/>
              </w:rPr>
            </w:pPr>
            <w:r w:rsidRPr="00E9275D">
              <w:rPr>
                <w:sz w:val="20"/>
              </w:rPr>
              <w:t>…</w:t>
            </w:r>
          </w:p>
        </w:tc>
        <w:tc>
          <w:tcPr>
            <w:tcW w:w="6878" w:type="dxa"/>
          </w:tcPr>
          <w:p w14:paraId="43494689" w14:textId="77777777" w:rsidR="00FA48AB" w:rsidRPr="00E9275D" w:rsidRDefault="00FA48AB" w:rsidP="00FA48AB">
            <w:pPr>
              <w:pStyle w:val="TableBodyLeft"/>
              <w:rPr>
                <w:bCs/>
                <w:sz w:val="20"/>
              </w:rPr>
            </w:pPr>
          </w:p>
        </w:tc>
      </w:tr>
      <w:tr w:rsidR="00FA48AB" w14:paraId="09969B40" w14:textId="77777777" w:rsidTr="00FA48AB">
        <w:tc>
          <w:tcPr>
            <w:tcW w:w="2472" w:type="dxa"/>
          </w:tcPr>
          <w:p w14:paraId="124220F3" w14:textId="227B7F64" w:rsidR="00FA48AB" w:rsidRPr="00E9275D" w:rsidRDefault="00FA48AB" w:rsidP="00FA48AB">
            <w:pPr>
              <w:pStyle w:val="TableBodyLeft"/>
              <w:rPr>
                <w:bCs/>
                <w:sz w:val="20"/>
              </w:rPr>
            </w:pPr>
            <w:r w:rsidRPr="00E9275D">
              <w:rPr>
                <w:sz w:val="20"/>
              </w:rPr>
              <w:t>Scalar N</w:t>
            </w:r>
          </w:p>
        </w:tc>
        <w:tc>
          <w:tcPr>
            <w:tcW w:w="6878" w:type="dxa"/>
          </w:tcPr>
          <w:p w14:paraId="65F52B9A" w14:textId="50734762" w:rsidR="00FA48AB" w:rsidRPr="00E9275D" w:rsidRDefault="00FA48AB" w:rsidP="00FA48AB">
            <w:pPr>
              <w:pStyle w:val="TableBodyLeft"/>
              <w:rPr>
                <w:bCs/>
                <w:sz w:val="20"/>
              </w:rPr>
            </w:pPr>
            <w:r w:rsidRPr="00E9275D">
              <w:rPr>
                <w:sz w:val="20"/>
              </w:rPr>
              <w:t>N is the number of scalars.  For HROFDAY, N= 24; For MONTH, N=12</w:t>
            </w:r>
          </w:p>
        </w:tc>
      </w:tr>
      <w:tr w:rsidR="00FA48AB" w14:paraId="73A85E08" w14:textId="77777777" w:rsidTr="00FA48AB">
        <w:tc>
          <w:tcPr>
            <w:tcW w:w="9350" w:type="dxa"/>
            <w:gridSpan w:val="2"/>
            <w:shd w:val="clear" w:color="auto" w:fill="F2F2F2" w:themeFill="background1" w:themeFillShade="F2"/>
          </w:tcPr>
          <w:p w14:paraId="68C12F51" w14:textId="77777777" w:rsidR="00FA48AB" w:rsidRPr="00E9275D" w:rsidRDefault="00FA48AB" w:rsidP="00FA48AB">
            <w:pPr>
              <w:pStyle w:val="TableBodyLeft"/>
              <w:rPr>
                <w:sz w:val="20"/>
              </w:rPr>
            </w:pPr>
            <w:r w:rsidRPr="00E9275D">
              <w:rPr>
                <w:sz w:val="20"/>
              </w:rPr>
              <w:t>COMPUTATION OF SCALARS:</w:t>
            </w:r>
          </w:p>
          <w:p w14:paraId="74AD9E5B" w14:textId="69C3AD66" w:rsidR="00FA48AB" w:rsidRPr="00E9275D" w:rsidRDefault="00FA48AB" w:rsidP="00FA48AB">
            <w:pPr>
              <w:pStyle w:val="TableBodyLeftSpaceAfter"/>
              <w:rPr>
                <w:sz w:val="20"/>
              </w:rPr>
            </w:pPr>
            <w:r w:rsidRPr="00E9275D">
              <w:rPr>
                <w:sz w:val="20"/>
                <w:u w:val="single"/>
              </w:rPr>
              <w:t>Diurnal profile scalars for NPHI12, NPLO12</w:t>
            </w:r>
            <w:r w:rsidRPr="00E9275D">
              <w:rPr>
                <w:sz w:val="20"/>
              </w:rPr>
              <w:t>:  The 24 hour-of-day scalars are the factors associated with SMOKE diurnal profile “26”.  These factors sum t</w:t>
            </w:r>
            <w:r w:rsidR="005A238B">
              <w:rPr>
                <w:sz w:val="20"/>
              </w:rPr>
              <w:t xml:space="preserve">o 1.  They do not vary county. </w:t>
            </w:r>
            <w:r w:rsidRPr="00E9275D">
              <w:rPr>
                <w:sz w:val="20"/>
              </w:rPr>
              <w:t xml:space="preserve"> Values are (beginning 12am to 1am): 0.01979802, 0.01859814, 0.01819818, 0.01869813, 0.0209979, 0.0249975, 0.03109689, </w:t>
            </w:r>
            <w:r w:rsidRPr="00E9275D">
              <w:rPr>
                <w:rFonts w:eastAsia="Times New Roman" w:cs="Times New Roman"/>
                <w:sz w:val="20"/>
              </w:rPr>
              <w:t>0.03879612</w:t>
            </w:r>
            <w:r w:rsidRPr="00E9275D">
              <w:rPr>
                <w:sz w:val="20"/>
              </w:rPr>
              <w:t xml:space="preserve">, 0.046695331, 0.052794721, 0.057094291, 0.060393961, 0.061993801, 0.063093691, 0.063493651, 0.062393761, 0.059394061, </w:t>
            </w:r>
            <w:r w:rsidRPr="00E9275D">
              <w:rPr>
                <w:rFonts w:eastAsia="Times New Roman" w:cs="Times New Roman"/>
                <w:sz w:val="20"/>
              </w:rPr>
              <w:t>0.054794521</w:t>
            </w:r>
            <w:r w:rsidRPr="00E9275D">
              <w:rPr>
                <w:sz w:val="20"/>
              </w:rPr>
              <w:t xml:space="preserve">, </w:t>
            </w:r>
            <w:r w:rsidRPr="00E9275D">
              <w:rPr>
                <w:rFonts w:eastAsia="Times New Roman" w:cs="Times New Roman"/>
                <w:sz w:val="20"/>
              </w:rPr>
              <w:t>0.05309</w:t>
            </w:r>
            <w:r w:rsidRPr="00E9275D">
              <w:rPr>
                <w:sz w:val="20"/>
              </w:rPr>
              <w:t xml:space="preserve">4691, 0.050894911, </w:t>
            </w:r>
            <w:r w:rsidRPr="00E9275D">
              <w:rPr>
                <w:rFonts w:eastAsia="Times New Roman" w:cs="Times New Roman"/>
                <w:sz w:val="20"/>
              </w:rPr>
              <w:t>0.04249</w:t>
            </w:r>
            <w:r w:rsidRPr="00E9275D">
              <w:rPr>
                <w:sz w:val="20"/>
              </w:rPr>
              <w:t xml:space="preserve">575, 0.03269673, 0.02569743, </w:t>
            </w:r>
            <w:r w:rsidRPr="00E9275D">
              <w:rPr>
                <w:rFonts w:eastAsia="Times New Roman" w:cs="Times New Roman"/>
                <w:sz w:val="20"/>
              </w:rPr>
              <w:t>0.02179782</w:t>
            </w:r>
          </w:p>
          <w:p w14:paraId="5BA7EF1F" w14:textId="1D1855FE" w:rsidR="00FA48AB" w:rsidRPr="00E9275D" w:rsidRDefault="00FA48AB" w:rsidP="003F5102">
            <w:pPr>
              <w:spacing w:line="240" w:lineRule="auto"/>
            </w:pPr>
            <w:r w:rsidRPr="00E9275D">
              <w:rPr>
                <w:u w:val="single"/>
              </w:rPr>
              <w:t xml:space="preserve">Diurnal profile scalars for NONRD:    </w:t>
            </w:r>
            <w:r w:rsidRPr="00E9275D">
              <w:t xml:space="preserve">Each source is assigned a set (i.e., 24 of them) county-specific diurnal scalars based on the county with the most emissions overlapping (or containing) that grid cell.  There are 24 hour-of-day scalars and they are computed based on the hourly benzene emissions summed across all NONRD sources across all days of the year by county.  </w:t>
            </w:r>
          </w:p>
          <w:p w14:paraId="77DAA6FC" w14:textId="77777777" w:rsidR="00FA48AB" w:rsidRPr="00E9275D" w:rsidRDefault="00FA48AB" w:rsidP="00FA48AB">
            <w:pPr>
              <w:pStyle w:val="TableBodyLeft"/>
              <w:rPr>
                <w:sz w:val="20"/>
              </w:rPr>
            </w:pPr>
          </w:p>
          <w:p w14:paraId="2D4CEA28" w14:textId="368E7178" w:rsidR="00FA48AB" w:rsidRPr="00E9275D" w:rsidRDefault="000F447C" w:rsidP="00FA48AB">
            <w:pPr>
              <w:pStyle w:val="TableBodyLeft"/>
              <w:rPr>
                <w:color w:val="000000" w:themeColor="text1"/>
                <w:sz w:val="20"/>
              </w:rPr>
            </w:pPr>
            <m:oMathPara>
              <m:oMathParaPr>
                <m:jc m:val="left"/>
              </m:oMathParaPr>
              <m:oMath>
                <m:sSub>
                  <m:sSubPr>
                    <m:ctrlPr>
                      <w:rPr>
                        <w:rFonts w:ascii="Cambria Math" w:hAnsi="Cambria Math"/>
                        <w:i/>
                        <w:sz w:val="20"/>
                      </w:rPr>
                    </m:ctrlPr>
                  </m:sSubPr>
                  <m:e>
                    <m:r>
                      <w:rPr>
                        <w:rFonts w:ascii="Cambria Math" w:hAnsi="Cambria Math"/>
                        <w:sz w:val="20"/>
                      </w:rPr>
                      <m:t>Hour</m:t>
                    </m:r>
                  </m:e>
                  <m:sub>
                    <m:r>
                      <w:rPr>
                        <w:rFonts w:ascii="Cambria Math" w:hAnsi="Cambria Math"/>
                        <w:sz w:val="20"/>
                      </w:rPr>
                      <m:t>i</m:t>
                    </m:r>
                  </m:sub>
                </m:sSub>
                <m:r>
                  <w:rPr>
                    <w:rFonts w:ascii="Cambria Math" w:hAnsi="Cambria Math"/>
                    <w:sz w:val="20"/>
                  </w:rPr>
                  <m:t xml:space="preserve">=   </m:t>
                </m:r>
                <m:f>
                  <m:fPr>
                    <m:ctrlPr>
                      <w:rPr>
                        <w:rFonts w:ascii="Cambria Math" w:eastAsia="Times New Roman" w:hAnsi="Cambria Math" w:cs="Times New Roman"/>
                        <w:i/>
                        <w:color w:val="000000" w:themeColor="text1"/>
                        <w:sz w:val="20"/>
                      </w:rPr>
                    </m:ctrlPr>
                  </m:fPr>
                  <m:num>
                    <m:nary>
                      <m:naryPr>
                        <m:chr m:val="∑"/>
                        <m:limLoc m:val="undOvr"/>
                        <m:ctrlPr>
                          <w:rPr>
                            <w:rFonts w:ascii="Cambria Math" w:eastAsia="Times New Roman" w:hAnsi="Cambria Math" w:cs="Times New Roman"/>
                            <w:i/>
                            <w:color w:val="000000" w:themeColor="text1"/>
                            <w:sz w:val="20"/>
                          </w:rPr>
                        </m:ctrlPr>
                      </m:naryPr>
                      <m:sub>
                        <m:r>
                          <w:rPr>
                            <w:rFonts w:ascii="Cambria Math" w:eastAsia="Times New Roman" w:hAnsi="Cambria Math" w:cs="Times New Roman"/>
                            <w:color w:val="000000" w:themeColor="text1"/>
                            <w:sz w:val="20"/>
                          </w:rPr>
                          <m:t>j=1</m:t>
                        </m:r>
                      </m:sub>
                      <m:sup>
                        <m:r>
                          <w:rPr>
                            <w:rFonts w:ascii="Cambria Math" w:eastAsia="Times New Roman" w:hAnsi="Cambria Math" w:cs="Times New Roman"/>
                            <w:color w:val="000000" w:themeColor="text1"/>
                            <w:sz w:val="20"/>
                          </w:rPr>
                          <m:t>j=365</m:t>
                        </m:r>
                      </m:sup>
                      <m:e>
                        <m:nary>
                          <m:naryPr>
                            <m:chr m:val="∑"/>
                            <m:limLoc m:val="undOvr"/>
                            <m:subHide m:val="1"/>
                            <m:supHide m:val="1"/>
                            <m:ctrlPr>
                              <w:rPr>
                                <w:rFonts w:ascii="Cambria Math" w:eastAsia="Times New Roman" w:hAnsi="Cambria Math" w:cs="Times New Roman"/>
                                <w:i/>
                                <w:color w:val="000000" w:themeColor="text1"/>
                                <w:sz w:val="20"/>
                              </w:rPr>
                            </m:ctrlPr>
                          </m:naryPr>
                          <m:sub/>
                          <m:sup/>
                          <m:e>
                            <m:sSub>
                              <m:sSubPr>
                                <m:ctrlPr>
                                  <w:rPr>
                                    <w:rFonts w:ascii="Cambria Math" w:eastAsia="Times New Roman" w:hAnsi="Cambria Math" w:cs="Times New Roman"/>
                                    <w:i/>
                                    <w:color w:val="000000" w:themeColor="text1"/>
                                    <w:sz w:val="20"/>
                                  </w:rPr>
                                </m:ctrlPr>
                              </m:sSubPr>
                              <m:e>
                                <m:r>
                                  <w:rPr>
                                    <w:rFonts w:ascii="Cambria Math" w:hAnsi="Cambria Math"/>
                                    <w:sz w:val="20"/>
                                  </w:rPr>
                                  <m:t>Benzene</m:t>
                                </m:r>
                              </m:e>
                              <m:sub>
                                <m:r>
                                  <w:rPr>
                                    <w:rFonts w:ascii="Cambria Math" w:hAnsi="Cambria Math"/>
                                    <w:sz w:val="20"/>
                                  </w:rPr>
                                  <m:t>i,j</m:t>
                                </m:r>
                              </m:sub>
                            </m:sSub>
                          </m:e>
                        </m:nary>
                      </m:e>
                    </m:nary>
                  </m:num>
                  <m:den>
                    <m:r>
                      <w:rPr>
                        <w:rFonts w:ascii="Cambria Math" w:hAnsi="Cambria Math"/>
                        <w:sz w:val="20"/>
                      </w:rPr>
                      <m:t>Benzene_annual</m:t>
                    </m:r>
                  </m:den>
                </m:f>
              </m:oMath>
            </m:oMathPara>
          </w:p>
          <w:p w14:paraId="66E48489" w14:textId="77777777" w:rsidR="00FA48AB" w:rsidRPr="00E9275D" w:rsidRDefault="00FA48AB" w:rsidP="00FA48AB"/>
          <w:p w14:paraId="11A3E548" w14:textId="0BE6DE28" w:rsidR="00FA48AB" w:rsidRPr="00E9275D" w:rsidRDefault="00FA48AB" w:rsidP="003F5102">
            <w:pPr>
              <w:spacing w:line="240" w:lineRule="auto"/>
            </w:pPr>
            <w:r w:rsidRPr="00E9275D">
              <w:t xml:space="preserve">Where </w:t>
            </w:r>
            <m:oMath>
              <m:sSub>
                <m:sSubPr>
                  <m:ctrlPr>
                    <w:rPr>
                      <w:rFonts w:ascii="Cambria Math" w:hAnsi="Cambria Math"/>
                      <w:i/>
                    </w:rPr>
                  </m:ctrlPr>
                </m:sSubPr>
                <m:e>
                  <m:r>
                    <w:rPr>
                      <w:rFonts w:ascii="Cambria Math" w:hAnsi="Cambria Math"/>
                    </w:rPr>
                    <m:t>Benzene</m:t>
                  </m:r>
                </m:e>
                <m:sub>
                  <m:r>
                    <w:rPr>
                      <w:rFonts w:ascii="Cambria Math" w:hAnsi="Cambria Math"/>
                    </w:rPr>
                    <m:t>i,j</m:t>
                  </m:r>
                </m:sub>
              </m:sSub>
            </m:oMath>
            <w:r w:rsidRPr="00E9275D">
              <w:t xml:space="preserve"> is the benzene emissions for hour i and day j, summed across all SCCs in theNONRD12 run group</w:t>
            </w:r>
          </w:p>
          <w:p w14:paraId="5360C24D" w14:textId="77777777" w:rsidR="00FA48AB" w:rsidRPr="00E9275D" w:rsidRDefault="00FA48AB" w:rsidP="00FA48AB"/>
          <w:p w14:paraId="3DC77F26" w14:textId="1B88DEA2" w:rsidR="00FA48AB" w:rsidRPr="00E9275D" w:rsidRDefault="00FA48AB" w:rsidP="00FA48AB">
            <w:pPr>
              <w:pStyle w:val="TableBodyLeft"/>
              <w:rPr>
                <w:sz w:val="20"/>
              </w:rPr>
            </w:pPr>
            <w:r w:rsidRPr="00E9275D">
              <w:rPr>
                <w:sz w:val="20"/>
                <w:u w:val="single"/>
              </w:rPr>
              <w:lastRenderedPageBreak/>
              <w:t>Mon</w:t>
            </w:r>
            <w:r w:rsidR="00BC1DBE">
              <w:rPr>
                <w:sz w:val="20"/>
                <w:u w:val="single"/>
              </w:rPr>
              <w:t>thly profile scalars for OILGAS</w:t>
            </w:r>
            <w:r w:rsidRPr="00E9275D">
              <w:rPr>
                <w:sz w:val="20"/>
              </w:rPr>
              <w:t>:  Each met cell is assigned county-specific monthly scalars based on the county with the most emissions overlapping (or containing) that grid cell.  County-specific monthly scalars are computed from benzene monthly emissions across all SCCs from the run group in the county.</w:t>
            </w:r>
            <w:r w:rsidR="00BC1DBE">
              <w:rPr>
                <w:sz w:val="20"/>
              </w:rPr>
              <w:t xml:space="preserve">  If for a certain county, there are no benzene emissions, then the sum of HAP is used.</w:t>
            </w:r>
          </w:p>
          <w:p w14:paraId="00E7015D" w14:textId="77777777" w:rsidR="00FA48AB" w:rsidRPr="00E9275D" w:rsidRDefault="000F447C" w:rsidP="00FA48AB">
            <w:pPr>
              <w:rPr>
                <w:rFonts w:eastAsiaTheme="minorEastAsia" w:cs="Arial"/>
              </w:rPr>
            </w:pPr>
            <m:oMathPara>
              <m:oMathParaPr>
                <m:jc m:val="left"/>
              </m:oMathParaPr>
              <m:oMath>
                <m:sSub>
                  <m:sSubPr>
                    <m:ctrlPr>
                      <w:rPr>
                        <w:rFonts w:ascii="Cambria Math" w:hAnsi="Cambria Math"/>
                        <w:i/>
                      </w:rPr>
                    </m:ctrlPr>
                  </m:sSubPr>
                  <m:e>
                    <m:r>
                      <w:rPr>
                        <w:rFonts w:ascii="Cambria Math" w:hAnsi="Cambria Math"/>
                      </w:rPr>
                      <m:t>Scalar</m:t>
                    </m:r>
                  </m:e>
                  <m:sub>
                    <m:r>
                      <w:rPr>
                        <w:rFonts w:ascii="Cambria Math" w:hAnsi="Cambria Math"/>
                      </w:rPr>
                      <m:t>i</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Benzene</m:t>
                        </m:r>
                      </m:e>
                      <m:sub>
                        <m:r>
                          <w:rPr>
                            <w:rFonts w:ascii="Cambria Math" w:hAnsi="Cambria Math"/>
                          </w:rPr>
                          <m:t>i</m:t>
                        </m:r>
                      </m:sub>
                    </m:sSub>
                  </m:num>
                  <m:den>
                    <m:sSub>
                      <m:sSubPr>
                        <m:ctrlPr>
                          <w:rPr>
                            <w:rFonts w:ascii="Cambria Math" w:hAnsi="Cambria Math"/>
                            <w:i/>
                          </w:rPr>
                        </m:ctrlPr>
                      </m:sSubPr>
                      <m:e>
                        <m:r>
                          <w:rPr>
                            <w:rFonts w:ascii="Cambria Math" w:hAnsi="Cambria Math"/>
                          </w:rPr>
                          <m:t>#ofdays</m:t>
                        </m:r>
                      </m:e>
                      <m:sub>
                        <m:r>
                          <w:rPr>
                            <w:rFonts w:ascii="Cambria Math" w:hAnsi="Cambria Math"/>
                          </w:rPr>
                          <m:t>i</m:t>
                        </m:r>
                      </m:sub>
                    </m:sSub>
                  </m:den>
                </m:f>
                <m:r>
                  <w:rPr>
                    <w:rFonts w:ascii="Cambria Math" w:hAnsi="Cambria Math"/>
                  </w:rPr>
                  <m:t xml:space="preserve">×  </m:t>
                </m:r>
                <m:f>
                  <m:fPr>
                    <m:ctrlPr>
                      <w:rPr>
                        <w:rFonts w:ascii="Cambria Math" w:hAnsi="Cambria Math"/>
                        <w:i/>
                      </w:rPr>
                    </m:ctrlPr>
                  </m:fPr>
                  <m:num>
                    <m:r>
                      <w:rPr>
                        <w:rFonts w:ascii="Cambria Math" w:hAnsi="Cambria Math"/>
                      </w:rPr>
                      <m:t>1</m:t>
                    </m:r>
                  </m:num>
                  <m:den>
                    <m:nary>
                      <m:naryPr>
                        <m:chr m:val="∑"/>
                        <m:limLoc m:val="undOvr"/>
                        <m:subHide m:val="1"/>
                        <m:supHide m:val="1"/>
                        <m:ctrlPr>
                          <w:rPr>
                            <w:rFonts w:ascii="Cambria Math" w:hAnsi="Cambria Math"/>
                            <w:i/>
                          </w:rPr>
                        </m:ctrlPr>
                      </m:naryPr>
                      <m:sub/>
                      <m:sup/>
                      <m:e>
                        <m:f>
                          <m:fPr>
                            <m:ctrlPr>
                              <w:rPr>
                                <w:rFonts w:ascii="Cambria Math" w:hAnsi="Cambria Math"/>
                                <w:i/>
                              </w:rPr>
                            </m:ctrlPr>
                          </m:fPr>
                          <m:num>
                            <m:sSub>
                              <m:sSubPr>
                                <m:ctrlPr>
                                  <w:rPr>
                                    <w:rFonts w:ascii="Cambria Math" w:hAnsi="Cambria Math"/>
                                    <w:i/>
                                  </w:rPr>
                                </m:ctrlPr>
                              </m:sSubPr>
                              <m:e>
                                <m:r>
                                  <w:rPr>
                                    <w:rFonts w:ascii="Cambria Math" w:hAnsi="Cambria Math"/>
                                  </w:rPr>
                                  <m:t>Benzene</m:t>
                                </m:r>
                              </m:e>
                              <m:sub>
                                <m:r>
                                  <w:rPr>
                                    <w:rFonts w:ascii="Cambria Math" w:hAnsi="Cambria Math"/>
                                  </w:rPr>
                                  <m:t>i</m:t>
                                </m:r>
                              </m:sub>
                            </m:sSub>
                          </m:num>
                          <m:den>
                            <m:sSub>
                              <m:sSubPr>
                                <m:ctrlPr>
                                  <w:rPr>
                                    <w:rFonts w:ascii="Cambria Math" w:hAnsi="Cambria Math"/>
                                    <w:i/>
                                  </w:rPr>
                                </m:ctrlPr>
                              </m:sSubPr>
                              <m:e>
                                <m:r>
                                  <w:rPr>
                                    <w:rFonts w:ascii="Cambria Math" w:hAnsi="Cambria Math"/>
                                  </w:rPr>
                                  <m:t>#ofdays</m:t>
                                </m:r>
                              </m:e>
                              <m:sub>
                                <m:r>
                                  <w:rPr>
                                    <w:rFonts w:ascii="Cambria Math" w:hAnsi="Cambria Math"/>
                                  </w:rPr>
                                  <m:t>i</m:t>
                                </m:r>
                              </m:sub>
                            </m:sSub>
                          </m:den>
                        </m:f>
                      </m:e>
                    </m:nary>
                  </m:den>
                </m:f>
              </m:oMath>
            </m:oMathPara>
          </w:p>
          <w:p w14:paraId="5E15C9D5" w14:textId="6E2DAC64" w:rsidR="00FA48AB" w:rsidRPr="00E9275D" w:rsidRDefault="00FA48AB" w:rsidP="00FA48AB">
            <w:pPr>
              <w:rPr>
                <w:rFonts w:asciiTheme="minorHAnsi" w:hAnsiTheme="minorHAnsi" w:cstheme="minorHAnsi"/>
              </w:rPr>
            </w:pPr>
            <w:r w:rsidRPr="00E9275D">
              <w:rPr>
                <w:rFonts w:asciiTheme="minorHAnsi" w:hAnsiTheme="minorHAnsi" w:cstheme="minorHAnsi"/>
              </w:rPr>
              <w:t xml:space="preserve">Where </w:t>
            </w:r>
            <m:oMath>
              <m:sSub>
                <m:sSubPr>
                  <m:ctrlPr>
                    <w:rPr>
                      <w:rFonts w:ascii="Cambria Math" w:hAnsi="Cambria Math" w:cstheme="minorHAnsi"/>
                      <w:i/>
                    </w:rPr>
                  </m:ctrlPr>
                </m:sSubPr>
                <m:e>
                  <m:r>
                    <w:rPr>
                      <w:rFonts w:ascii="Cambria Math" w:hAnsi="Cambria Math" w:cstheme="minorHAnsi"/>
                    </w:rPr>
                    <m:t>Benzene</m:t>
                  </m:r>
                </m:e>
                <m:sub>
                  <m:r>
                    <w:rPr>
                      <w:rFonts w:ascii="Cambria Math" w:hAnsi="Cambria Math" w:cstheme="minorHAnsi"/>
                    </w:rPr>
                    <m:t>i</m:t>
                  </m:r>
                </m:sub>
              </m:sSub>
            </m:oMath>
            <w:r w:rsidRPr="00E9275D">
              <w:rPr>
                <w:rFonts w:asciiTheme="minorHAnsi" w:hAnsiTheme="minorHAnsi" w:cstheme="minorHAnsi"/>
              </w:rPr>
              <w:t xml:space="preserve"> is the tons of benzene in month i for the county associated with the met grid cell across all SCCs in OILGAS</w:t>
            </w:r>
          </w:p>
          <w:p w14:paraId="4B0AAD54" w14:textId="09236659" w:rsidR="00FA48AB" w:rsidRPr="00E9275D" w:rsidRDefault="000F447C" w:rsidP="00FA48AB">
            <m:oMath>
              <m:sSub>
                <m:sSubPr>
                  <m:ctrlPr>
                    <w:rPr>
                      <w:rFonts w:ascii="Cambria Math" w:hAnsi="Cambria Math" w:cstheme="minorHAnsi"/>
                      <w:i/>
                    </w:rPr>
                  </m:ctrlPr>
                </m:sSubPr>
                <m:e>
                  <m:r>
                    <w:rPr>
                      <w:rFonts w:ascii="Cambria Math" w:hAnsi="Cambria Math" w:cstheme="minorHAnsi"/>
                    </w:rPr>
                    <m:t>#ofdays</m:t>
                  </m:r>
                </m:e>
                <m:sub>
                  <m:r>
                    <w:rPr>
                      <w:rFonts w:ascii="Cambria Math" w:hAnsi="Cambria Math" w:cstheme="minorHAnsi"/>
                    </w:rPr>
                    <m:t>i</m:t>
                  </m:r>
                </m:sub>
              </m:sSub>
            </m:oMath>
            <w:r w:rsidR="00FA48AB" w:rsidRPr="00E9275D">
              <w:rPr>
                <w:rFonts w:asciiTheme="minorHAnsi" w:hAnsiTheme="minorHAnsi" w:cstheme="minorHAnsi"/>
              </w:rPr>
              <w:t xml:space="preserve">  is the number of days in month i</w:t>
            </w:r>
          </w:p>
        </w:tc>
      </w:tr>
      <w:tr w:rsidR="00FA48AB" w14:paraId="120BA799" w14:textId="77777777" w:rsidTr="00FA48AB">
        <w:tc>
          <w:tcPr>
            <w:tcW w:w="9350" w:type="dxa"/>
            <w:gridSpan w:val="2"/>
            <w:shd w:val="clear" w:color="auto" w:fill="D9D9D9" w:themeFill="background1" w:themeFillShade="D9"/>
          </w:tcPr>
          <w:p w14:paraId="3C0FD816" w14:textId="08FE1126" w:rsidR="00FA48AB" w:rsidRPr="00287C81" w:rsidRDefault="000C3BA8" w:rsidP="00FA48AB">
            <w:pPr>
              <w:pStyle w:val="TableBodyLeft"/>
              <w:rPr>
                <w:b/>
                <w:sz w:val="20"/>
              </w:rPr>
            </w:pPr>
            <w:r w:rsidRPr="00287C81">
              <w:rPr>
                <w:b/>
                <w:sz w:val="20"/>
              </w:rPr>
              <w:lastRenderedPageBreak/>
              <w:t xml:space="preserve">Suggested QA procedures for the </w:t>
            </w:r>
            <w:r w:rsidR="00FA48AB" w:rsidRPr="00287C81">
              <w:rPr>
                <w:b/>
                <w:sz w:val="20"/>
              </w:rPr>
              <w:t>rungroup_temporal.csv</w:t>
            </w:r>
            <w:r w:rsidRPr="00287C81">
              <w:rPr>
                <w:b/>
                <w:sz w:val="20"/>
              </w:rPr>
              <w:t xml:space="preserve"> files</w:t>
            </w:r>
          </w:p>
          <w:p w14:paraId="6FE6D138" w14:textId="40AE3C6F" w:rsidR="00FA48AB" w:rsidRPr="00287C81" w:rsidRDefault="00FA48AB" w:rsidP="00FA48AB">
            <w:pPr>
              <w:pStyle w:val="TableNumberedList"/>
              <w:numPr>
                <w:ilvl w:val="0"/>
                <w:numId w:val="23"/>
              </w:numPr>
              <w:rPr>
                <w:sz w:val="20"/>
                <w:szCs w:val="20"/>
              </w:rPr>
            </w:pPr>
            <w:r w:rsidRPr="00287C81">
              <w:rPr>
                <w:sz w:val="20"/>
                <w:szCs w:val="20"/>
              </w:rPr>
              <w:t xml:space="preserve">The Number of sources in this file should equal the number of sources in the </w:t>
            </w:r>
            <w:r w:rsidRPr="00287C81">
              <w:rPr>
                <w:b/>
                <w:sz w:val="20"/>
                <w:szCs w:val="20"/>
              </w:rPr>
              <w:t xml:space="preserve">rungroup_locations.csv file </w:t>
            </w:r>
            <w:r w:rsidRPr="00287C81">
              <w:rPr>
                <w:sz w:val="20"/>
                <w:szCs w:val="20"/>
              </w:rPr>
              <w:t xml:space="preserve">(for the same run group).  </w:t>
            </w:r>
          </w:p>
          <w:p w14:paraId="3787FA4F" w14:textId="30D6FFF4" w:rsidR="00FA48AB" w:rsidRPr="00287C81" w:rsidRDefault="00FA48AB" w:rsidP="00FA48AB">
            <w:pPr>
              <w:pStyle w:val="TableNumberedList"/>
              <w:rPr>
                <w:sz w:val="20"/>
                <w:szCs w:val="20"/>
              </w:rPr>
            </w:pPr>
            <w:r w:rsidRPr="00287C81">
              <w:rPr>
                <w:sz w:val="20"/>
                <w:szCs w:val="20"/>
              </w:rPr>
              <w:t>There should not be repetition of a source id (one row per source)</w:t>
            </w:r>
          </w:p>
          <w:p w14:paraId="34F9B677" w14:textId="1DA05AC7" w:rsidR="00FA48AB" w:rsidRPr="00287C81" w:rsidRDefault="00FA48AB" w:rsidP="00FA48AB">
            <w:pPr>
              <w:pStyle w:val="TableNumberedList"/>
              <w:rPr>
                <w:sz w:val="20"/>
                <w:szCs w:val="20"/>
              </w:rPr>
            </w:pPr>
            <w:r w:rsidRPr="00287C81">
              <w:rPr>
                <w:sz w:val="20"/>
                <w:szCs w:val="20"/>
              </w:rPr>
              <w:t xml:space="preserve">The same sources (check grid cells and source ids) that are in this file should be in the </w:t>
            </w:r>
            <w:r w:rsidRPr="00287C81">
              <w:rPr>
                <w:b/>
                <w:sz w:val="20"/>
                <w:szCs w:val="20"/>
              </w:rPr>
              <w:t xml:space="preserve">rungroup_locations.csv </w:t>
            </w:r>
            <w:r w:rsidRPr="00287C81">
              <w:rPr>
                <w:sz w:val="20"/>
                <w:szCs w:val="20"/>
              </w:rPr>
              <w:t>file (more detailed check of item 1)</w:t>
            </w:r>
          </w:p>
          <w:p w14:paraId="3EBC4EEE" w14:textId="53557B5F" w:rsidR="00FA48AB" w:rsidRPr="00287C81" w:rsidRDefault="00FA48AB" w:rsidP="00FA48AB">
            <w:pPr>
              <w:pStyle w:val="TableNumberedList"/>
              <w:rPr>
                <w:bCs/>
                <w:sz w:val="20"/>
                <w:szCs w:val="20"/>
              </w:rPr>
            </w:pPr>
            <w:r w:rsidRPr="00287C81">
              <w:rPr>
                <w:bCs/>
                <w:sz w:val="20"/>
                <w:szCs w:val="20"/>
              </w:rPr>
              <w:t xml:space="preserve">The value of the qflag should match that in the table </w:t>
            </w:r>
            <w:r w:rsidR="000C3BA8" w:rsidRPr="00287C81">
              <w:rPr>
                <w:bCs/>
                <w:sz w:val="20"/>
                <w:szCs w:val="20"/>
              </w:rPr>
              <w:t>providing r</w:t>
            </w:r>
            <w:r w:rsidR="00A27DF1" w:rsidRPr="00287C81">
              <w:rPr>
                <w:sz w:val="20"/>
                <w:szCs w:val="20"/>
              </w:rPr>
              <w:t>elease p</w:t>
            </w:r>
            <w:r w:rsidR="000C3BA8" w:rsidRPr="00287C81">
              <w:rPr>
                <w:sz w:val="20"/>
                <w:szCs w:val="20"/>
              </w:rPr>
              <w:t xml:space="preserve">arameters etc. </w:t>
            </w:r>
            <w:r w:rsidRPr="00287C81">
              <w:rPr>
                <w:sz w:val="20"/>
                <w:szCs w:val="20"/>
              </w:rPr>
              <w:t xml:space="preserve"> based on the rungroup.</w:t>
            </w:r>
          </w:p>
          <w:p w14:paraId="7FD2B8E5" w14:textId="34E9BCAF" w:rsidR="00FA48AB" w:rsidRPr="00287C81" w:rsidRDefault="00FA48AB" w:rsidP="00FA48AB">
            <w:pPr>
              <w:pStyle w:val="TableNumberedList"/>
              <w:rPr>
                <w:sz w:val="20"/>
                <w:szCs w:val="20"/>
              </w:rPr>
            </w:pPr>
            <w:r w:rsidRPr="00287C81">
              <w:rPr>
                <w:sz w:val="20"/>
                <w:szCs w:val="20"/>
              </w:rPr>
              <w:t>Sum and average the scalars and compare with the following</w:t>
            </w:r>
          </w:p>
          <w:p w14:paraId="702DF22E" w14:textId="77777777" w:rsidR="00FA48AB" w:rsidRPr="00287C81" w:rsidRDefault="00FA48AB" w:rsidP="00FA48AB">
            <w:pPr>
              <w:pStyle w:val="TableBodyLeft"/>
              <w:numPr>
                <w:ilvl w:val="0"/>
                <w:numId w:val="24"/>
              </w:numPr>
              <w:rPr>
                <w:sz w:val="20"/>
              </w:rPr>
            </w:pPr>
            <w:r w:rsidRPr="00287C81">
              <w:rPr>
                <w:sz w:val="20"/>
              </w:rPr>
              <w:t xml:space="preserve">Qflag=HROFDY; scalars sum to 1 </w:t>
            </w:r>
          </w:p>
          <w:p w14:paraId="6D5286D6" w14:textId="6B540A50" w:rsidR="00FA48AB" w:rsidRDefault="00FA48AB" w:rsidP="00FA48AB">
            <w:pPr>
              <w:pStyle w:val="TableBodyLeft"/>
              <w:numPr>
                <w:ilvl w:val="0"/>
                <w:numId w:val="24"/>
              </w:numPr>
            </w:pPr>
            <w:r w:rsidRPr="00287C81">
              <w:rPr>
                <w:sz w:val="20"/>
              </w:rPr>
              <w:t>Qflag=MONTH; scalars sum to 1</w:t>
            </w:r>
          </w:p>
        </w:tc>
      </w:tr>
    </w:tbl>
    <w:p w14:paraId="73AB1DA9" w14:textId="3F02B9CE" w:rsidR="00A858CD" w:rsidRDefault="53298151" w:rsidP="003F5102">
      <w:pPr>
        <w:pStyle w:val="Heading8"/>
      </w:pPr>
      <w:r>
        <w:t>Hourly temporal factors by county – used only for run groups with hourly emissions</w:t>
      </w:r>
      <w:r w:rsidR="009236B3">
        <w:t xml:space="preserve"> (LDON, LDOFF, HDON, HDOFF, HOTEL</w:t>
      </w:r>
      <w:r w:rsidR="00FF497C">
        <w:t>,</w:t>
      </w:r>
      <w:r w:rsidR="00FF497C" w:rsidRPr="00FF497C">
        <w:t xml:space="preserve"> </w:t>
      </w:r>
      <w:r w:rsidR="00FF497C">
        <w:t>RWC, AG</w:t>
      </w:r>
      <w:r w:rsidR="009236B3">
        <w:t>)</w:t>
      </w:r>
    </w:p>
    <w:p w14:paraId="2C95B92D" w14:textId="194EE697" w:rsidR="008D2636" w:rsidRPr="008D2636" w:rsidRDefault="00A858CD" w:rsidP="000C1E92">
      <w:pPr>
        <w:pStyle w:val="TableCaption"/>
      </w:pPr>
      <w:bookmarkStart w:id="23" w:name="_Toc474254714"/>
      <w:bookmarkStart w:id="24" w:name="_Toc521273116"/>
      <w:r w:rsidRPr="53298151">
        <w:t xml:space="preserve">Table </w:t>
      </w:r>
      <w:fldSimple w:instr=" STYLEREF 6 \s ">
        <w:r w:rsidR="00904A1A">
          <w:rPr>
            <w:noProof/>
          </w:rPr>
          <w:t>A</w:t>
        </w:r>
      </w:fldSimple>
      <w:r w:rsidR="00904A1A">
        <w:noBreakHyphen/>
      </w:r>
      <w:fldSimple w:instr=" SEQ Table \* ARABIC \s 6 ">
        <w:r w:rsidR="00782110">
          <w:rPr>
            <w:noProof/>
          </w:rPr>
          <w:t>8</w:t>
        </w:r>
      </w:fldSimple>
      <w:r w:rsidRPr="53298151">
        <w:t xml:space="preserve"> </w:t>
      </w:r>
      <w:bookmarkEnd w:id="23"/>
      <w:r w:rsidR="00A74602" w:rsidRPr="53298151">
        <w:t xml:space="preserve">Fields for -county-specific Hourly Helper Files </w:t>
      </w:r>
      <w:r w:rsidR="008B4863">
        <w:t>to be</w:t>
      </w:r>
      <w:r w:rsidR="00FF497C">
        <w:t xml:space="preserve"> used for all onroad run groups, </w:t>
      </w:r>
      <w:r w:rsidR="008B4863">
        <w:t>RWC</w:t>
      </w:r>
      <w:r w:rsidR="00FF497C">
        <w:t xml:space="preserve"> and AG</w:t>
      </w:r>
      <w:bookmarkEnd w:id="24"/>
    </w:p>
    <w:tbl>
      <w:tblPr>
        <w:tblStyle w:val="TableGrid"/>
        <w:tblW w:w="0" w:type="auto"/>
        <w:tblCellMar>
          <w:top w:w="58" w:type="dxa"/>
          <w:left w:w="58" w:type="dxa"/>
          <w:bottom w:w="58" w:type="dxa"/>
          <w:right w:w="58" w:type="dxa"/>
        </w:tblCellMar>
        <w:tblLook w:val="04A0" w:firstRow="1" w:lastRow="0" w:firstColumn="1" w:lastColumn="0" w:noHBand="0" w:noVBand="1"/>
      </w:tblPr>
      <w:tblGrid>
        <w:gridCol w:w="1460"/>
        <w:gridCol w:w="7890"/>
      </w:tblGrid>
      <w:tr w:rsidR="00A858CD" w14:paraId="3CEDB38E" w14:textId="77777777" w:rsidTr="00483DCF">
        <w:tc>
          <w:tcPr>
            <w:tcW w:w="10790" w:type="dxa"/>
            <w:gridSpan w:val="2"/>
          </w:tcPr>
          <w:p w14:paraId="620D8308" w14:textId="706CB480" w:rsidR="00A858CD" w:rsidRPr="00287C81" w:rsidRDefault="53298151" w:rsidP="00483DCF">
            <w:pPr>
              <w:pStyle w:val="TableBodyLeft"/>
              <w:rPr>
                <w:sz w:val="20"/>
              </w:rPr>
            </w:pPr>
            <w:r w:rsidRPr="00287C81">
              <w:rPr>
                <w:sz w:val="20"/>
              </w:rPr>
              <w:t xml:space="preserve">Filename </w:t>
            </w:r>
            <w:r w:rsidRPr="00287C81">
              <w:rPr>
                <w:b/>
                <w:bCs/>
                <w:sz w:val="20"/>
              </w:rPr>
              <w:t>rungroup_stateabbr_hourly.csv</w:t>
            </w:r>
            <w:r w:rsidRPr="00287C81">
              <w:rPr>
                <w:sz w:val="20"/>
              </w:rPr>
              <w:t xml:space="preserve">  where “rungroup” </w:t>
            </w:r>
            <w:r w:rsidR="009236B3" w:rsidRPr="00287C81">
              <w:rPr>
                <w:sz w:val="20"/>
              </w:rPr>
              <w:t xml:space="preserve">is  </w:t>
            </w:r>
            <w:r w:rsidR="000C1E92" w:rsidRPr="00287C81">
              <w:rPr>
                <w:sz w:val="20"/>
              </w:rPr>
              <w:t>the name of the run group</w:t>
            </w:r>
          </w:p>
          <w:p w14:paraId="3B68C22B" w14:textId="5AA82038" w:rsidR="00A858CD" w:rsidRPr="00287C81" w:rsidRDefault="53298151" w:rsidP="00483DCF">
            <w:pPr>
              <w:pStyle w:val="TableBodyLeft"/>
              <w:rPr>
                <w:bCs/>
                <w:sz w:val="20"/>
              </w:rPr>
            </w:pPr>
            <w:r w:rsidRPr="00287C81">
              <w:rPr>
                <w:sz w:val="20"/>
              </w:rPr>
              <w:t>1 row per county, month/day/hour (8760 rows per county).</w:t>
            </w:r>
          </w:p>
        </w:tc>
      </w:tr>
      <w:tr w:rsidR="00A858CD" w14:paraId="7D196671" w14:textId="77777777" w:rsidTr="00483DCF">
        <w:tc>
          <w:tcPr>
            <w:tcW w:w="1525" w:type="dxa"/>
            <w:shd w:val="clear" w:color="auto" w:fill="D9D9D9" w:themeFill="background1" w:themeFillShade="D9"/>
          </w:tcPr>
          <w:p w14:paraId="060E1074" w14:textId="77777777" w:rsidR="00A858CD" w:rsidRPr="00287C81" w:rsidRDefault="53298151" w:rsidP="00483DCF">
            <w:pPr>
              <w:pStyle w:val="TableColumnHeading"/>
              <w:jc w:val="left"/>
              <w:rPr>
                <w:sz w:val="20"/>
              </w:rPr>
            </w:pPr>
            <w:r w:rsidRPr="00287C81">
              <w:rPr>
                <w:sz w:val="20"/>
              </w:rPr>
              <w:t>field</w:t>
            </w:r>
          </w:p>
        </w:tc>
        <w:tc>
          <w:tcPr>
            <w:tcW w:w="9265" w:type="dxa"/>
            <w:shd w:val="clear" w:color="auto" w:fill="D9D9D9" w:themeFill="background1" w:themeFillShade="D9"/>
          </w:tcPr>
          <w:p w14:paraId="6499D8A7" w14:textId="77777777" w:rsidR="00A858CD" w:rsidRPr="00287C81" w:rsidRDefault="53298151" w:rsidP="00483DCF">
            <w:pPr>
              <w:pStyle w:val="TableColumnHeading"/>
              <w:jc w:val="left"/>
              <w:rPr>
                <w:sz w:val="20"/>
              </w:rPr>
            </w:pPr>
            <w:r w:rsidRPr="00287C81">
              <w:rPr>
                <w:sz w:val="20"/>
              </w:rPr>
              <w:t>description</w:t>
            </w:r>
          </w:p>
        </w:tc>
      </w:tr>
      <w:tr w:rsidR="00A858CD" w14:paraId="0569CBDC" w14:textId="77777777" w:rsidTr="00483DCF">
        <w:tc>
          <w:tcPr>
            <w:tcW w:w="1525" w:type="dxa"/>
          </w:tcPr>
          <w:p w14:paraId="527BECD8" w14:textId="77777777" w:rsidR="00A858CD" w:rsidRPr="00287C81" w:rsidRDefault="53298151" w:rsidP="00483DCF">
            <w:pPr>
              <w:pStyle w:val="TableBodyLeft"/>
              <w:rPr>
                <w:bCs/>
                <w:sz w:val="20"/>
              </w:rPr>
            </w:pPr>
            <w:r w:rsidRPr="00287C81">
              <w:rPr>
                <w:sz w:val="20"/>
              </w:rPr>
              <w:t>rungroup</w:t>
            </w:r>
          </w:p>
        </w:tc>
        <w:tc>
          <w:tcPr>
            <w:tcW w:w="9265" w:type="dxa"/>
          </w:tcPr>
          <w:p w14:paraId="7739F49B" w14:textId="6CDB0206" w:rsidR="00A858CD" w:rsidRPr="00287C81" w:rsidRDefault="53298151" w:rsidP="00483DCF">
            <w:pPr>
              <w:pStyle w:val="TableBodyLeft"/>
              <w:rPr>
                <w:bCs/>
                <w:sz w:val="20"/>
              </w:rPr>
            </w:pPr>
            <w:r w:rsidRPr="00287C81">
              <w:rPr>
                <w:sz w:val="20"/>
              </w:rPr>
              <w:t>e.g.; RWC</w:t>
            </w:r>
            <w:r w:rsidR="00380DC7" w:rsidRPr="00287C81">
              <w:rPr>
                <w:sz w:val="20"/>
              </w:rPr>
              <w:t>12</w:t>
            </w:r>
          </w:p>
        </w:tc>
      </w:tr>
      <w:tr w:rsidR="00A858CD" w14:paraId="5860BD73" w14:textId="77777777" w:rsidTr="00483DCF">
        <w:tc>
          <w:tcPr>
            <w:tcW w:w="1525" w:type="dxa"/>
          </w:tcPr>
          <w:p w14:paraId="46BE599D" w14:textId="10C2F481" w:rsidR="00A858CD" w:rsidRPr="00287C81" w:rsidRDefault="00FC270E" w:rsidP="00483DCF">
            <w:pPr>
              <w:pStyle w:val="TableBodyLeft"/>
              <w:rPr>
                <w:bCs/>
                <w:sz w:val="20"/>
              </w:rPr>
            </w:pPr>
            <w:r w:rsidRPr="00287C81">
              <w:rPr>
                <w:sz w:val="20"/>
              </w:rPr>
              <w:t>Region_cd</w:t>
            </w:r>
          </w:p>
        </w:tc>
        <w:tc>
          <w:tcPr>
            <w:tcW w:w="9265" w:type="dxa"/>
          </w:tcPr>
          <w:p w14:paraId="0F80B9B3" w14:textId="3F2B6A49" w:rsidR="00A858CD" w:rsidRPr="00287C81" w:rsidRDefault="00A74602" w:rsidP="008364E8">
            <w:pPr>
              <w:pStyle w:val="TableBodyLeft"/>
              <w:rPr>
                <w:bCs/>
                <w:sz w:val="20"/>
              </w:rPr>
            </w:pPr>
            <w:r w:rsidRPr="00287C81">
              <w:rPr>
                <w:sz w:val="20"/>
              </w:rPr>
              <w:t>5- digit state and county</w:t>
            </w:r>
            <w:r w:rsidR="00FC270E" w:rsidRPr="00287C81">
              <w:rPr>
                <w:sz w:val="20"/>
              </w:rPr>
              <w:t xml:space="preserve"> FIPS</w:t>
            </w:r>
            <w:r w:rsidRPr="00287C81">
              <w:rPr>
                <w:sz w:val="20"/>
              </w:rPr>
              <w:t xml:space="preserve"> code (</w:t>
            </w:r>
            <w:r w:rsidR="008364E8" w:rsidRPr="00287C81">
              <w:rPr>
                <w:sz w:val="20"/>
              </w:rPr>
              <w:t>5</w:t>
            </w:r>
            <w:r w:rsidRPr="00287C81">
              <w:rPr>
                <w:sz w:val="20"/>
              </w:rPr>
              <w:t xml:space="preserve"> digits total)</w:t>
            </w:r>
          </w:p>
        </w:tc>
      </w:tr>
      <w:tr w:rsidR="00A858CD" w14:paraId="0FA0D265" w14:textId="77777777" w:rsidTr="00483DCF">
        <w:tc>
          <w:tcPr>
            <w:tcW w:w="1525" w:type="dxa"/>
          </w:tcPr>
          <w:p w14:paraId="1250D22D" w14:textId="77777777" w:rsidR="00A858CD" w:rsidRPr="00287C81" w:rsidRDefault="53298151" w:rsidP="00483DCF">
            <w:pPr>
              <w:pStyle w:val="TableBodyLeft"/>
              <w:rPr>
                <w:bCs/>
                <w:sz w:val="20"/>
              </w:rPr>
            </w:pPr>
            <w:r w:rsidRPr="00287C81">
              <w:rPr>
                <w:sz w:val="20"/>
              </w:rPr>
              <w:t>YEAR (2-digit)</w:t>
            </w:r>
          </w:p>
        </w:tc>
        <w:tc>
          <w:tcPr>
            <w:tcW w:w="9265" w:type="dxa"/>
          </w:tcPr>
          <w:p w14:paraId="419BC351" w14:textId="77777777" w:rsidR="00A858CD" w:rsidRPr="00287C81" w:rsidRDefault="53298151" w:rsidP="00483DCF">
            <w:pPr>
              <w:pStyle w:val="TableBodyLeft"/>
              <w:rPr>
                <w:bCs/>
                <w:sz w:val="20"/>
              </w:rPr>
            </w:pPr>
            <w:r w:rsidRPr="00287C81">
              <w:rPr>
                <w:sz w:val="20"/>
              </w:rPr>
              <w:t>Value is “14”</w:t>
            </w:r>
          </w:p>
        </w:tc>
      </w:tr>
      <w:tr w:rsidR="00A858CD" w14:paraId="1BBEABDD" w14:textId="77777777" w:rsidTr="00483DCF">
        <w:tc>
          <w:tcPr>
            <w:tcW w:w="1525" w:type="dxa"/>
          </w:tcPr>
          <w:p w14:paraId="27B4299C" w14:textId="77777777" w:rsidR="00A858CD" w:rsidRPr="00287C81" w:rsidRDefault="53298151" w:rsidP="00483DCF">
            <w:pPr>
              <w:pStyle w:val="TableBodyLeft"/>
              <w:rPr>
                <w:bCs/>
                <w:sz w:val="20"/>
              </w:rPr>
            </w:pPr>
            <w:r w:rsidRPr="00287C81">
              <w:rPr>
                <w:sz w:val="20"/>
              </w:rPr>
              <w:t>month</w:t>
            </w:r>
          </w:p>
        </w:tc>
        <w:tc>
          <w:tcPr>
            <w:tcW w:w="9265" w:type="dxa"/>
          </w:tcPr>
          <w:p w14:paraId="45AD12FF" w14:textId="77777777" w:rsidR="00A858CD" w:rsidRPr="00287C81" w:rsidRDefault="53298151" w:rsidP="00483DCF">
            <w:pPr>
              <w:pStyle w:val="TableBodyLeft"/>
              <w:rPr>
                <w:bCs/>
                <w:sz w:val="20"/>
              </w:rPr>
            </w:pPr>
            <w:r w:rsidRPr="00287C81">
              <w:rPr>
                <w:sz w:val="20"/>
              </w:rPr>
              <w:t>month is a number (1 is January, 12 is December)</w:t>
            </w:r>
          </w:p>
        </w:tc>
      </w:tr>
      <w:tr w:rsidR="00A858CD" w14:paraId="514C3F19" w14:textId="77777777" w:rsidTr="00483DCF">
        <w:tc>
          <w:tcPr>
            <w:tcW w:w="1525" w:type="dxa"/>
          </w:tcPr>
          <w:p w14:paraId="7CD3EDFC" w14:textId="0DCB9CBD" w:rsidR="00A858CD" w:rsidRPr="00287C81" w:rsidRDefault="53298151" w:rsidP="00483DCF">
            <w:pPr>
              <w:pStyle w:val="TableBodyLeft"/>
              <w:rPr>
                <w:bCs/>
                <w:sz w:val="20"/>
              </w:rPr>
            </w:pPr>
            <w:r w:rsidRPr="00287C81">
              <w:rPr>
                <w:sz w:val="20"/>
              </w:rPr>
              <w:t xml:space="preserve">Day </w:t>
            </w:r>
          </w:p>
        </w:tc>
        <w:tc>
          <w:tcPr>
            <w:tcW w:w="9265" w:type="dxa"/>
          </w:tcPr>
          <w:p w14:paraId="695DDF4B" w14:textId="415E4C1C" w:rsidR="00A858CD" w:rsidRPr="00287C81" w:rsidRDefault="53298151" w:rsidP="00483DCF">
            <w:pPr>
              <w:pStyle w:val="TableBodyLeft"/>
              <w:rPr>
                <w:bCs/>
                <w:sz w:val="20"/>
              </w:rPr>
            </w:pPr>
            <w:r w:rsidRPr="00287C81">
              <w:rPr>
                <w:sz w:val="20"/>
              </w:rPr>
              <w:t>Day is a number (1 to number of days in the month)</w:t>
            </w:r>
          </w:p>
        </w:tc>
      </w:tr>
      <w:tr w:rsidR="00A858CD" w14:paraId="466FB245" w14:textId="77777777" w:rsidTr="00483DCF">
        <w:tc>
          <w:tcPr>
            <w:tcW w:w="1525" w:type="dxa"/>
          </w:tcPr>
          <w:p w14:paraId="751D8FC6" w14:textId="77777777" w:rsidR="00A858CD" w:rsidRPr="00287C81" w:rsidRDefault="53298151" w:rsidP="00483DCF">
            <w:pPr>
              <w:pStyle w:val="TableBodyLeft"/>
              <w:rPr>
                <w:bCs/>
                <w:sz w:val="20"/>
              </w:rPr>
            </w:pPr>
            <w:r w:rsidRPr="00287C81">
              <w:rPr>
                <w:sz w:val="20"/>
              </w:rPr>
              <w:t>Hour of day</w:t>
            </w:r>
          </w:p>
        </w:tc>
        <w:tc>
          <w:tcPr>
            <w:tcW w:w="9265" w:type="dxa"/>
          </w:tcPr>
          <w:p w14:paraId="0A219C23" w14:textId="77777777" w:rsidR="00A858CD" w:rsidRPr="00287C81" w:rsidRDefault="53298151" w:rsidP="00483DCF">
            <w:pPr>
              <w:pStyle w:val="TableBodyLeft"/>
              <w:rPr>
                <w:sz w:val="20"/>
              </w:rPr>
            </w:pPr>
            <w:r w:rsidRPr="00287C81">
              <w:rPr>
                <w:sz w:val="20"/>
              </w:rPr>
              <w:t>1-24 (12am to 1am is hour 1, and is based on local time)</w:t>
            </w:r>
          </w:p>
        </w:tc>
      </w:tr>
      <w:tr w:rsidR="00A858CD" w14:paraId="152D5CB9" w14:textId="77777777" w:rsidTr="00483DCF">
        <w:tc>
          <w:tcPr>
            <w:tcW w:w="1525" w:type="dxa"/>
          </w:tcPr>
          <w:p w14:paraId="4616ECD0" w14:textId="77777777" w:rsidR="00A858CD" w:rsidRPr="00287C81" w:rsidRDefault="53298151" w:rsidP="00483DCF">
            <w:pPr>
              <w:pStyle w:val="TableBodyLeft"/>
              <w:rPr>
                <w:bCs/>
                <w:sz w:val="20"/>
              </w:rPr>
            </w:pPr>
            <w:r w:rsidRPr="00287C81">
              <w:rPr>
                <w:sz w:val="20"/>
              </w:rPr>
              <w:t>Scalar</w:t>
            </w:r>
          </w:p>
        </w:tc>
        <w:tc>
          <w:tcPr>
            <w:tcW w:w="9265" w:type="dxa"/>
          </w:tcPr>
          <w:p w14:paraId="451AAA57" w14:textId="67ECB45D" w:rsidR="00D31B7F" w:rsidRPr="00287C81" w:rsidRDefault="00D31B7F" w:rsidP="00483DCF">
            <w:pPr>
              <w:pStyle w:val="TableBodyLeft"/>
              <w:rPr>
                <w:sz w:val="20"/>
              </w:rPr>
            </w:pPr>
            <w:r w:rsidRPr="00287C81">
              <w:rPr>
                <w:sz w:val="20"/>
              </w:rPr>
              <w:t>Scalar</w:t>
            </w:r>
            <w:r w:rsidRPr="00287C81">
              <w:rPr>
                <w:sz w:val="20"/>
                <w:vertAlign w:val="subscript"/>
              </w:rPr>
              <w:t>hour-i</w:t>
            </w:r>
            <w:r w:rsidRPr="00287C81">
              <w:rPr>
                <w:sz w:val="20"/>
              </w:rPr>
              <w:t>  =   (</w:t>
            </w:r>
            <w:r w:rsidR="00364C2A" w:rsidRPr="00287C81">
              <w:rPr>
                <w:sz w:val="20"/>
              </w:rPr>
              <w:t>Pollx</w:t>
            </w:r>
            <w:r w:rsidRPr="00287C81">
              <w:rPr>
                <w:sz w:val="20"/>
              </w:rPr>
              <w:t xml:space="preserve"> emissions for the county)</w:t>
            </w:r>
            <w:r w:rsidRPr="00287C81">
              <w:rPr>
                <w:sz w:val="20"/>
                <w:vertAlign w:val="subscript"/>
              </w:rPr>
              <w:t>hour-i</w:t>
            </w:r>
            <w:r w:rsidRPr="00287C81">
              <w:rPr>
                <w:sz w:val="20"/>
              </w:rPr>
              <w:t xml:space="preserve"> </w:t>
            </w:r>
            <w:r w:rsidRPr="00287C81">
              <w:rPr>
                <w:sz w:val="20"/>
                <w:vertAlign w:val="subscript"/>
              </w:rPr>
              <w:t>∕</w:t>
            </w:r>
            <w:r w:rsidRPr="00287C81">
              <w:rPr>
                <w:sz w:val="20"/>
              </w:rPr>
              <w:t xml:space="preserve"> Σ</w:t>
            </w:r>
            <w:r w:rsidRPr="00287C81">
              <w:rPr>
                <w:sz w:val="20"/>
                <w:vertAlign w:val="subscript"/>
              </w:rPr>
              <w:t>all hours</w:t>
            </w:r>
            <w:r w:rsidRPr="00287C81">
              <w:rPr>
                <w:sz w:val="20"/>
              </w:rPr>
              <w:t>(</w:t>
            </w:r>
            <w:r w:rsidR="00364C2A" w:rsidRPr="00287C81">
              <w:rPr>
                <w:sz w:val="20"/>
              </w:rPr>
              <w:t>Pollx</w:t>
            </w:r>
            <w:r w:rsidRPr="00287C81">
              <w:rPr>
                <w:sz w:val="20"/>
              </w:rPr>
              <w:t xml:space="preserve"> emissions for the county)</w:t>
            </w:r>
          </w:p>
          <w:p w14:paraId="4AB84CA0" w14:textId="77777777" w:rsidR="00422F05" w:rsidRPr="00287C81" w:rsidRDefault="00364C2A" w:rsidP="006100E1">
            <w:pPr>
              <w:pStyle w:val="TableBodyLeft"/>
              <w:rPr>
                <w:sz w:val="20"/>
              </w:rPr>
            </w:pPr>
            <w:r w:rsidRPr="00287C81">
              <w:rPr>
                <w:sz w:val="20"/>
              </w:rPr>
              <w:t xml:space="preserve">Note that Pollx is benzene </w:t>
            </w:r>
            <w:r w:rsidR="00D31B7F" w:rsidRPr="00287C81">
              <w:rPr>
                <w:sz w:val="20"/>
              </w:rPr>
              <w:t xml:space="preserve">emissions </w:t>
            </w:r>
            <w:r w:rsidRPr="00287C81">
              <w:rPr>
                <w:sz w:val="20"/>
              </w:rPr>
              <w:t>s</w:t>
            </w:r>
            <w:r w:rsidR="00D31B7F" w:rsidRPr="00287C81">
              <w:rPr>
                <w:sz w:val="20"/>
              </w:rPr>
              <w:t>ummed across a</w:t>
            </w:r>
            <w:r w:rsidR="004A654C" w:rsidRPr="00287C81">
              <w:rPr>
                <w:sz w:val="20"/>
              </w:rPr>
              <w:t xml:space="preserve">ll SCCs in the </w:t>
            </w:r>
            <w:r w:rsidRPr="00287C81">
              <w:rPr>
                <w:sz w:val="20"/>
              </w:rPr>
              <w:t>rungroup for RWC</w:t>
            </w:r>
            <w:r w:rsidR="00232E24" w:rsidRPr="00287C81">
              <w:rPr>
                <w:sz w:val="20"/>
              </w:rPr>
              <w:t>*</w:t>
            </w:r>
            <w:r w:rsidRPr="00287C81">
              <w:rPr>
                <w:sz w:val="20"/>
              </w:rPr>
              <w:t>, LDON</w:t>
            </w:r>
            <w:r w:rsidR="00232E24" w:rsidRPr="00287C81">
              <w:rPr>
                <w:sz w:val="20"/>
              </w:rPr>
              <w:t>*</w:t>
            </w:r>
            <w:r w:rsidRPr="00287C81">
              <w:rPr>
                <w:sz w:val="20"/>
              </w:rPr>
              <w:t>, LDOFF</w:t>
            </w:r>
            <w:r w:rsidR="00232E24" w:rsidRPr="00287C81">
              <w:rPr>
                <w:sz w:val="20"/>
              </w:rPr>
              <w:t>*</w:t>
            </w:r>
            <w:r w:rsidRPr="00287C81">
              <w:rPr>
                <w:sz w:val="20"/>
              </w:rPr>
              <w:t>,  and Pollx is PM2.5 emissions summed across all SCCs in the rungroup for HDON</w:t>
            </w:r>
            <w:r w:rsidR="00232E24" w:rsidRPr="00287C81">
              <w:rPr>
                <w:sz w:val="20"/>
              </w:rPr>
              <w:t>*</w:t>
            </w:r>
            <w:r w:rsidRPr="00287C81">
              <w:rPr>
                <w:sz w:val="20"/>
              </w:rPr>
              <w:t>, HDOFF</w:t>
            </w:r>
            <w:r w:rsidR="00232E24" w:rsidRPr="00287C81">
              <w:rPr>
                <w:sz w:val="20"/>
              </w:rPr>
              <w:t>*</w:t>
            </w:r>
            <w:r w:rsidRPr="00287C81">
              <w:rPr>
                <w:sz w:val="20"/>
              </w:rPr>
              <w:t xml:space="preserve"> and HOTEL</w:t>
            </w:r>
            <w:r w:rsidR="00232E24" w:rsidRPr="00287C81">
              <w:rPr>
                <w:sz w:val="20"/>
              </w:rPr>
              <w:t>*</w:t>
            </w:r>
            <w:r w:rsidR="00CD159D" w:rsidRPr="00287C81">
              <w:rPr>
                <w:sz w:val="20"/>
              </w:rPr>
              <w:t xml:space="preserve">. </w:t>
            </w:r>
          </w:p>
          <w:p w14:paraId="372803FA" w14:textId="02D73F6B" w:rsidR="00A858CD" w:rsidRPr="00287C81" w:rsidRDefault="00422F05" w:rsidP="006100E1">
            <w:pPr>
              <w:pStyle w:val="TableBodyLeft"/>
              <w:rPr>
                <w:sz w:val="20"/>
              </w:rPr>
            </w:pPr>
            <w:r w:rsidRPr="00287C81">
              <w:rPr>
                <w:sz w:val="20"/>
              </w:rPr>
              <w:t xml:space="preserve">Pollx is NH3 for AG12. </w:t>
            </w:r>
            <w:r w:rsidR="00CD159D" w:rsidRPr="00287C81">
              <w:rPr>
                <w:sz w:val="20"/>
              </w:rPr>
              <w:t xml:space="preserve">  These should be provided </w:t>
            </w:r>
            <w:r w:rsidR="006100E1" w:rsidRPr="00287C81">
              <w:rPr>
                <w:sz w:val="20"/>
              </w:rPr>
              <w:t>to at least 12 values after the decimal.</w:t>
            </w:r>
          </w:p>
        </w:tc>
      </w:tr>
      <w:tr w:rsidR="00B92EAB" w14:paraId="4C5384E5" w14:textId="77777777" w:rsidTr="00483DCF">
        <w:tc>
          <w:tcPr>
            <w:tcW w:w="10790" w:type="dxa"/>
            <w:gridSpan w:val="2"/>
            <w:shd w:val="clear" w:color="auto" w:fill="D9D9D9" w:themeFill="background1" w:themeFillShade="D9"/>
          </w:tcPr>
          <w:p w14:paraId="35218867" w14:textId="0F02C237" w:rsidR="008D2636" w:rsidRPr="00287C81" w:rsidRDefault="000C3BA8" w:rsidP="00483DCF">
            <w:pPr>
              <w:pStyle w:val="TableBodyLeft"/>
              <w:rPr>
                <w:b/>
                <w:sz w:val="20"/>
              </w:rPr>
            </w:pPr>
            <w:r w:rsidRPr="00287C81">
              <w:rPr>
                <w:b/>
                <w:sz w:val="20"/>
              </w:rPr>
              <w:t xml:space="preserve">Suggested QA procedures for the </w:t>
            </w:r>
            <w:r w:rsidR="008D2636" w:rsidRPr="00287C81">
              <w:rPr>
                <w:b/>
                <w:sz w:val="20"/>
              </w:rPr>
              <w:t xml:space="preserve">rungroup_stateabbr_hourly.csv  </w:t>
            </w:r>
            <w:r w:rsidRPr="00287C81">
              <w:rPr>
                <w:b/>
                <w:sz w:val="20"/>
              </w:rPr>
              <w:t>files</w:t>
            </w:r>
          </w:p>
          <w:p w14:paraId="0AA0CD15" w14:textId="29ECE0C7" w:rsidR="008D2636" w:rsidRPr="00287C81" w:rsidRDefault="000C1E92" w:rsidP="000C1E92">
            <w:pPr>
              <w:pStyle w:val="TableNumberedList"/>
              <w:numPr>
                <w:ilvl w:val="0"/>
                <w:numId w:val="27"/>
              </w:numPr>
              <w:rPr>
                <w:sz w:val="20"/>
                <w:szCs w:val="20"/>
              </w:rPr>
            </w:pPr>
            <w:r w:rsidRPr="00287C81">
              <w:rPr>
                <w:sz w:val="20"/>
                <w:szCs w:val="20"/>
              </w:rPr>
              <w:lastRenderedPageBreak/>
              <w:t>For rungroups using the 12US1 grid, t</w:t>
            </w:r>
            <w:r w:rsidR="008D2636" w:rsidRPr="00287C81">
              <w:rPr>
                <w:sz w:val="20"/>
                <w:szCs w:val="20"/>
              </w:rPr>
              <w:t xml:space="preserve">here should be the same number of counties as there are in the </w:t>
            </w:r>
            <w:r w:rsidR="00CD159D" w:rsidRPr="00287C81">
              <w:rPr>
                <w:sz w:val="20"/>
                <w:szCs w:val="20"/>
              </w:rPr>
              <w:t>county</w:t>
            </w:r>
            <w:r w:rsidRPr="00287C81">
              <w:rPr>
                <w:sz w:val="20"/>
                <w:szCs w:val="20"/>
              </w:rPr>
              <w:t xml:space="preserve"> across the lower 48 states; For rungroups using the 9AK1 grid, there should be the same number of counties as there are in AK.  For rungroups using the 3HI1 grid, there should be the number of counties are there are in HI.  For rungroups using the 3PR1 grid, there should be the number of counties that there are in PR and VI.</w:t>
            </w:r>
          </w:p>
          <w:p w14:paraId="300C3E0D" w14:textId="4E5FF45B" w:rsidR="00B92EAB" w:rsidRPr="00287C81" w:rsidRDefault="008D2636" w:rsidP="00483DCF">
            <w:pPr>
              <w:pStyle w:val="TableNumberedList"/>
              <w:rPr>
                <w:sz w:val="20"/>
                <w:szCs w:val="20"/>
              </w:rPr>
            </w:pPr>
            <w:r w:rsidRPr="00287C81">
              <w:rPr>
                <w:sz w:val="20"/>
                <w:szCs w:val="20"/>
              </w:rPr>
              <w:t>Plot the scalars for counties in selected states</w:t>
            </w:r>
            <w:r w:rsidR="00A27DF1" w:rsidRPr="00287C81">
              <w:rPr>
                <w:sz w:val="20"/>
                <w:szCs w:val="20"/>
              </w:rPr>
              <w:t xml:space="preserve">, e.g., </w:t>
            </w:r>
            <w:r w:rsidRPr="00287C81">
              <w:rPr>
                <w:sz w:val="20"/>
                <w:szCs w:val="20"/>
              </w:rPr>
              <w:t xml:space="preserve"> 1) WA, 2) TX, 3) MN, 4) FL, 5) NY</w:t>
            </w:r>
          </w:p>
          <w:p w14:paraId="0B836F5A" w14:textId="289FA34D" w:rsidR="006100E1" w:rsidRPr="00483DCF" w:rsidRDefault="006100E1" w:rsidP="00483DCF">
            <w:pPr>
              <w:pStyle w:val="TableNumberedList"/>
            </w:pPr>
            <w:bookmarkStart w:id="25" w:name="_Hlk520661517"/>
            <w:r w:rsidRPr="00287C81">
              <w:rPr>
                <w:sz w:val="20"/>
                <w:szCs w:val="20"/>
              </w:rPr>
              <w:t xml:space="preserve">For RWC, the scalars should add to within 1% of 1.  For the mobile sectors they should </w:t>
            </w:r>
            <w:bookmarkEnd w:id="25"/>
            <w:r w:rsidR="00287C81">
              <w:rPr>
                <w:sz w:val="20"/>
                <w:szCs w:val="20"/>
              </w:rPr>
              <w:t>sum exactly to 1.</w:t>
            </w:r>
          </w:p>
        </w:tc>
      </w:tr>
    </w:tbl>
    <w:p w14:paraId="66848268" w14:textId="214E336B" w:rsidR="3D941586" w:rsidRDefault="53298151" w:rsidP="003F5102">
      <w:pPr>
        <w:pStyle w:val="Heading8"/>
      </w:pPr>
      <w:r>
        <w:lastRenderedPageBreak/>
        <w:t xml:space="preserve">Grid Cell </w:t>
      </w:r>
      <w:r w:rsidR="00CD159D">
        <w:t xml:space="preserve">to county </w:t>
      </w:r>
      <w:r>
        <w:t>Xwalk</w:t>
      </w:r>
    </w:p>
    <w:p w14:paraId="50174166" w14:textId="29975D10" w:rsidR="000A6579" w:rsidRDefault="000A6579" w:rsidP="000A6579"/>
    <w:p w14:paraId="2EDA0030" w14:textId="2659C6F1" w:rsidR="000A6579" w:rsidRPr="000A6579" w:rsidRDefault="000A6579" w:rsidP="000A6579">
      <w:r>
        <w:t>The purpose of this file is to identify which county the grid cell is in so that the proper temporal profile (which is based on the county) is used for the grid cell AERMOD source. The name of the file is county-to-gridcell but in fact it is, for each gridcell, providing the county that should be used for the temporal profile.</w:t>
      </w:r>
    </w:p>
    <w:p w14:paraId="1DE47B39" w14:textId="01B72F7F" w:rsidR="004A0BD5" w:rsidRPr="00A71A36" w:rsidRDefault="00BA0679" w:rsidP="00A71A36">
      <w:pPr>
        <w:pStyle w:val="TableCaption"/>
        <w:rPr>
          <w:color w:val="auto"/>
        </w:rPr>
      </w:pPr>
      <w:bookmarkStart w:id="26" w:name="_Ref482942535"/>
      <w:bookmarkStart w:id="27" w:name="_Toc474254715"/>
      <w:bookmarkStart w:id="28" w:name="_Toc521273117"/>
      <w:r w:rsidRPr="53298151">
        <w:t xml:space="preserve">Table </w:t>
      </w:r>
      <w:fldSimple w:instr=" STYLEREF 6 \s ">
        <w:r w:rsidR="00904A1A">
          <w:rPr>
            <w:noProof/>
          </w:rPr>
          <w:t>A</w:t>
        </w:r>
      </w:fldSimple>
      <w:r w:rsidR="00904A1A">
        <w:noBreakHyphen/>
      </w:r>
      <w:fldSimple w:instr=" SEQ Table \* ARABIC \s 6 ">
        <w:r w:rsidR="00782110">
          <w:rPr>
            <w:noProof/>
          </w:rPr>
          <w:t>9</w:t>
        </w:r>
      </w:fldSimple>
      <w:bookmarkEnd w:id="26"/>
      <w:r w:rsidRPr="53298151">
        <w:t xml:space="preserve"> Fields for </w:t>
      </w:r>
      <w:r w:rsidR="00CD159D">
        <w:t xml:space="preserve">Grid Cell to county </w:t>
      </w:r>
      <w:r w:rsidR="00B24451" w:rsidRPr="53298151">
        <w:t>Xwalk (to be used for run groups with county-specific temporal profiles)</w:t>
      </w:r>
      <w:bookmarkEnd w:id="27"/>
      <w:bookmarkEnd w:id="28"/>
    </w:p>
    <w:tbl>
      <w:tblPr>
        <w:tblStyle w:val="TableGrid"/>
        <w:tblW w:w="0" w:type="auto"/>
        <w:tblCellMar>
          <w:top w:w="58" w:type="dxa"/>
          <w:left w:w="58" w:type="dxa"/>
          <w:bottom w:w="58" w:type="dxa"/>
          <w:right w:w="58" w:type="dxa"/>
        </w:tblCellMar>
        <w:tblLook w:val="04A0" w:firstRow="1" w:lastRow="0" w:firstColumn="1" w:lastColumn="0" w:noHBand="0" w:noVBand="1"/>
      </w:tblPr>
      <w:tblGrid>
        <w:gridCol w:w="1255"/>
        <w:gridCol w:w="8095"/>
      </w:tblGrid>
      <w:tr w:rsidR="004A0BD5" w14:paraId="42121DD4" w14:textId="77777777" w:rsidTr="00287C81">
        <w:tc>
          <w:tcPr>
            <w:tcW w:w="9350" w:type="dxa"/>
            <w:gridSpan w:val="2"/>
          </w:tcPr>
          <w:p w14:paraId="6157F400" w14:textId="053BFE8A" w:rsidR="004A0BD5" w:rsidRPr="00287C81" w:rsidRDefault="53298151" w:rsidP="000A6579">
            <w:pPr>
              <w:keepNext/>
              <w:spacing w:line="240" w:lineRule="auto"/>
            </w:pPr>
            <w:r w:rsidRPr="00287C81">
              <w:t xml:space="preserve">Filename </w:t>
            </w:r>
            <w:r w:rsidRPr="00287C81">
              <w:rPr>
                <w:b/>
                <w:bCs/>
              </w:rPr>
              <w:t>rungroup_</w:t>
            </w:r>
            <w:r w:rsidR="000A6579">
              <w:rPr>
                <w:b/>
                <w:bCs/>
              </w:rPr>
              <w:t>county</w:t>
            </w:r>
            <w:r w:rsidRPr="00287C81">
              <w:rPr>
                <w:b/>
                <w:bCs/>
              </w:rPr>
              <w:t>-to</w:t>
            </w:r>
            <w:r w:rsidR="000A6579">
              <w:rPr>
                <w:b/>
                <w:bCs/>
              </w:rPr>
              <w:t>-gridcell</w:t>
            </w:r>
            <w:r w:rsidRPr="00287C81">
              <w:rPr>
                <w:b/>
                <w:bCs/>
              </w:rPr>
              <w:t>.csv</w:t>
            </w:r>
            <w:r w:rsidRPr="00287C81">
              <w:t xml:space="preserve">  where “rungroup” is the name of the run group</w:t>
            </w:r>
            <w:r w:rsidR="000A6579">
              <w:t xml:space="preserve"> (it needs to include the grid resolution in the name, e.g., RWC9AK_county-to-gridcell)</w:t>
            </w:r>
            <w:r w:rsidRPr="00287C81">
              <w:t>.</w:t>
            </w:r>
            <w:r w:rsidR="000A6579">
              <w:t xml:space="preserve"> Note that the purpose of this file is to provide the county that the grid cell is in.</w:t>
            </w:r>
          </w:p>
          <w:p w14:paraId="063889FB" w14:textId="3C82E1FA" w:rsidR="004A0BD5" w:rsidRPr="00287C81" w:rsidRDefault="000C1E92" w:rsidP="000A6579">
            <w:pPr>
              <w:keepNext/>
              <w:spacing w:line="240" w:lineRule="auto"/>
              <w:rPr>
                <w:bCs/>
              </w:rPr>
            </w:pPr>
            <w:r w:rsidRPr="00287C81">
              <w:t xml:space="preserve">1 row per </w:t>
            </w:r>
            <w:r w:rsidR="53298151" w:rsidRPr="00287C81">
              <w:t>grid cell.</w:t>
            </w:r>
          </w:p>
        </w:tc>
      </w:tr>
      <w:tr w:rsidR="004A0BD5" w14:paraId="6F3CD600" w14:textId="77777777" w:rsidTr="000A6579">
        <w:tc>
          <w:tcPr>
            <w:tcW w:w="1255" w:type="dxa"/>
            <w:shd w:val="clear" w:color="auto" w:fill="D9D9D9" w:themeFill="background1" w:themeFillShade="D9"/>
          </w:tcPr>
          <w:p w14:paraId="4C0F17F8" w14:textId="77777777" w:rsidR="004A0BD5" w:rsidRPr="00287C81" w:rsidRDefault="53298151" w:rsidP="00A50E19">
            <w:pPr>
              <w:keepNext/>
              <w:rPr>
                <w:b/>
                <w:bCs/>
              </w:rPr>
            </w:pPr>
            <w:r w:rsidRPr="00287C81">
              <w:rPr>
                <w:b/>
                <w:bCs/>
              </w:rPr>
              <w:t>field</w:t>
            </w:r>
          </w:p>
        </w:tc>
        <w:tc>
          <w:tcPr>
            <w:tcW w:w="8095" w:type="dxa"/>
            <w:shd w:val="clear" w:color="auto" w:fill="D9D9D9" w:themeFill="background1" w:themeFillShade="D9"/>
          </w:tcPr>
          <w:p w14:paraId="7A1769A5" w14:textId="77777777" w:rsidR="004A0BD5" w:rsidRPr="00287C81" w:rsidRDefault="53298151" w:rsidP="00A50E19">
            <w:pPr>
              <w:keepNext/>
              <w:rPr>
                <w:b/>
                <w:bCs/>
              </w:rPr>
            </w:pPr>
            <w:r w:rsidRPr="00287C81">
              <w:rPr>
                <w:b/>
                <w:bCs/>
              </w:rPr>
              <w:t>description</w:t>
            </w:r>
          </w:p>
        </w:tc>
      </w:tr>
      <w:tr w:rsidR="004A0BD5" w14:paraId="141C905A" w14:textId="77777777" w:rsidTr="000A6579">
        <w:tc>
          <w:tcPr>
            <w:tcW w:w="1255" w:type="dxa"/>
          </w:tcPr>
          <w:p w14:paraId="0BEAAFF8" w14:textId="77777777" w:rsidR="004A0BD5" w:rsidRPr="00287C81" w:rsidRDefault="53298151" w:rsidP="00483DCF">
            <w:pPr>
              <w:pStyle w:val="TableBodyLeft"/>
              <w:rPr>
                <w:bCs/>
                <w:sz w:val="20"/>
              </w:rPr>
            </w:pPr>
            <w:r w:rsidRPr="00287C81">
              <w:rPr>
                <w:sz w:val="20"/>
              </w:rPr>
              <w:t>rungroup</w:t>
            </w:r>
          </w:p>
        </w:tc>
        <w:tc>
          <w:tcPr>
            <w:tcW w:w="8095" w:type="dxa"/>
          </w:tcPr>
          <w:p w14:paraId="456D7B36" w14:textId="699D17B0" w:rsidR="004A0BD5" w:rsidRPr="00287C81" w:rsidRDefault="53298151" w:rsidP="00483DCF">
            <w:pPr>
              <w:pStyle w:val="TableBodyLeft"/>
              <w:rPr>
                <w:bCs/>
                <w:sz w:val="20"/>
              </w:rPr>
            </w:pPr>
            <w:r w:rsidRPr="00287C81">
              <w:rPr>
                <w:sz w:val="20"/>
              </w:rPr>
              <w:t>e.g.; RWC12</w:t>
            </w:r>
          </w:p>
        </w:tc>
      </w:tr>
      <w:tr w:rsidR="004A0BD5" w14:paraId="3B14A7C1" w14:textId="77777777" w:rsidTr="000A6579">
        <w:tc>
          <w:tcPr>
            <w:tcW w:w="1255" w:type="dxa"/>
          </w:tcPr>
          <w:p w14:paraId="1CA6C7D6" w14:textId="77E98283" w:rsidR="004A0BD5" w:rsidRPr="00287C81" w:rsidRDefault="53298151" w:rsidP="00744915">
            <w:pPr>
              <w:pStyle w:val="TableBodyLeft"/>
              <w:rPr>
                <w:bCs/>
                <w:sz w:val="20"/>
              </w:rPr>
            </w:pPr>
            <w:r w:rsidRPr="00287C81">
              <w:rPr>
                <w:sz w:val="20"/>
              </w:rPr>
              <w:t xml:space="preserve">County </w:t>
            </w:r>
            <w:r w:rsidR="00744915" w:rsidRPr="00287C81">
              <w:rPr>
                <w:sz w:val="20"/>
              </w:rPr>
              <w:t>FIPS</w:t>
            </w:r>
            <w:r w:rsidRPr="00287C81">
              <w:rPr>
                <w:sz w:val="20"/>
              </w:rPr>
              <w:t xml:space="preserve"> (5 digit)</w:t>
            </w:r>
          </w:p>
        </w:tc>
        <w:tc>
          <w:tcPr>
            <w:tcW w:w="8095" w:type="dxa"/>
          </w:tcPr>
          <w:p w14:paraId="454D21C0" w14:textId="344D1490" w:rsidR="004A0BD5" w:rsidRPr="00287C81" w:rsidRDefault="53298151" w:rsidP="00483DCF">
            <w:pPr>
              <w:pStyle w:val="TableBodyLeft"/>
              <w:rPr>
                <w:color w:val="1F497D"/>
                <w:sz w:val="20"/>
              </w:rPr>
            </w:pPr>
            <w:r w:rsidRPr="00287C81">
              <w:rPr>
                <w:sz w:val="20"/>
              </w:rPr>
              <w:t xml:space="preserve">County in which the grid cell is in.  Use the county that </w:t>
            </w:r>
            <w:r w:rsidR="53A0D360" w:rsidRPr="00287C81">
              <w:rPr>
                <w:sz w:val="20"/>
              </w:rPr>
              <w:t>contributed the</w:t>
            </w:r>
            <w:r w:rsidRPr="00287C81">
              <w:rPr>
                <w:sz w:val="20"/>
              </w:rPr>
              <w:t xml:space="preserve"> highest sum of HAPs using all of the surrogates for the run group will get assigned to a grid cell. A county can be assigned to many grid cells, but a grid cell can only be assigned to one </w:t>
            </w:r>
            <w:r w:rsidR="004A654C" w:rsidRPr="00287C81">
              <w:rPr>
                <w:sz w:val="20"/>
              </w:rPr>
              <w:t xml:space="preserve">unique </w:t>
            </w:r>
            <w:r w:rsidRPr="00287C81">
              <w:rPr>
                <w:sz w:val="20"/>
              </w:rPr>
              <w:t>county.</w:t>
            </w:r>
          </w:p>
        </w:tc>
      </w:tr>
      <w:tr w:rsidR="004A0BD5" w14:paraId="0F6F6A4B" w14:textId="77777777" w:rsidTr="000A6579">
        <w:tc>
          <w:tcPr>
            <w:tcW w:w="1255" w:type="dxa"/>
          </w:tcPr>
          <w:p w14:paraId="26DA75FC" w14:textId="4FA3492B" w:rsidR="004A0BD5" w:rsidRPr="00287C81" w:rsidRDefault="000C1E92" w:rsidP="00483DCF">
            <w:pPr>
              <w:pStyle w:val="TableBodyLeft"/>
              <w:rPr>
                <w:bCs/>
                <w:sz w:val="20"/>
              </w:rPr>
            </w:pPr>
            <w:r w:rsidRPr="00287C81">
              <w:rPr>
                <w:sz w:val="20"/>
              </w:rPr>
              <w:t>Grid cell</w:t>
            </w:r>
          </w:p>
        </w:tc>
        <w:tc>
          <w:tcPr>
            <w:tcW w:w="8095" w:type="dxa"/>
          </w:tcPr>
          <w:p w14:paraId="25ECFB3F" w14:textId="77777777" w:rsidR="004A0BD5" w:rsidRPr="00287C81" w:rsidRDefault="53298151" w:rsidP="00483DCF">
            <w:pPr>
              <w:pStyle w:val="TableBodyLeft"/>
              <w:rPr>
                <w:bCs/>
                <w:sz w:val="20"/>
              </w:rPr>
            </w:pPr>
            <w:r w:rsidRPr="00287C81">
              <w:rPr>
                <w:sz w:val="20"/>
              </w:rPr>
              <w:t>Concatenate:  “G” , grid cell column # (with leading 0 so it has length of 3), “R” , grid cell row # (with leading 0 so it has length of 3).  E.g.; G</w:t>
            </w:r>
            <w:r w:rsidRPr="00287C81">
              <w:rPr>
                <w:rFonts w:eastAsia="Calibri" w:cs="Calibri"/>
                <w:sz w:val="20"/>
              </w:rPr>
              <w:t>351R148</w:t>
            </w:r>
          </w:p>
        </w:tc>
      </w:tr>
      <w:tr w:rsidR="008D2636" w14:paraId="66DF9FD6" w14:textId="77777777" w:rsidTr="00287C81">
        <w:tc>
          <w:tcPr>
            <w:tcW w:w="9350" w:type="dxa"/>
            <w:gridSpan w:val="2"/>
            <w:shd w:val="clear" w:color="auto" w:fill="D9D9D9" w:themeFill="background1" w:themeFillShade="D9"/>
          </w:tcPr>
          <w:p w14:paraId="711B0E46" w14:textId="6E6134A9" w:rsidR="008D2636" w:rsidRPr="003C2DFE" w:rsidRDefault="000C3BA8" w:rsidP="00483DCF">
            <w:pPr>
              <w:pStyle w:val="TableBodyLeft"/>
              <w:rPr>
                <w:b/>
                <w:sz w:val="20"/>
              </w:rPr>
            </w:pPr>
            <w:r w:rsidRPr="003C2DFE">
              <w:rPr>
                <w:b/>
                <w:sz w:val="20"/>
              </w:rPr>
              <w:t xml:space="preserve">Suggested QA procedures for the  </w:t>
            </w:r>
            <w:r w:rsidR="008D2636" w:rsidRPr="003C2DFE">
              <w:rPr>
                <w:b/>
                <w:sz w:val="20"/>
              </w:rPr>
              <w:t>rungroup_county-to-gridcell.csv</w:t>
            </w:r>
            <w:r w:rsidRPr="003C2DFE">
              <w:rPr>
                <w:b/>
                <w:sz w:val="20"/>
              </w:rPr>
              <w:t xml:space="preserve"> files</w:t>
            </w:r>
          </w:p>
          <w:p w14:paraId="1BE802B6" w14:textId="0F951A21" w:rsidR="008D2636" w:rsidRPr="003C2DFE" w:rsidRDefault="008D2636" w:rsidP="00483DCF">
            <w:pPr>
              <w:pStyle w:val="TableNumberedList"/>
              <w:numPr>
                <w:ilvl w:val="0"/>
                <w:numId w:val="28"/>
              </w:numPr>
              <w:rPr>
                <w:sz w:val="20"/>
                <w:szCs w:val="20"/>
              </w:rPr>
            </w:pPr>
            <w:r w:rsidRPr="003C2DFE">
              <w:rPr>
                <w:sz w:val="20"/>
                <w:szCs w:val="20"/>
              </w:rPr>
              <w:t xml:space="preserve">There should be exactly the same grid cells in this file as there are for the </w:t>
            </w:r>
            <w:r w:rsidRPr="003C2DFE">
              <w:rPr>
                <w:b/>
                <w:bCs/>
                <w:sz w:val="20"/>
                <w:szCs w:val="20"/>
              </w:rPr>
              <w:t xml:space="preserve">rungroup_locations.csv </w:t>
            </w:r>
          </w:p>
          <w:p w14:paraId="6596D7BF" w14:textId="38E382DE" w:rsidR="008D2636" w:rsidRDefault="008105F9" w:rsidP="00483DCF">
            <w:pPr>
              <w:pStyle w:val="TableNumberedList"/>
            </w:pPr>
            <w:r w:rsidRPr="003C2DFE">
              <w:rPr>
                <w:sz w:val="20"/>
                <w:szCs w:val="20"/>
              </w:rPr>
              <w:t>There should only be one county assigned to</w:t>
            </w:r>
            <w:r w:rsidR="00E74697" w:rsidRPr="003C2DFE">
              <w:rPr>
                <w:sz w:val="20"/>
                <w:szCs w:val="20"/>
              </w:rPr>
              <w:t xml:space="preserve"> each unique gridcell.  </w:t>
            </w:r>
            <w:r w:rsidR="00595665" w:rsidRPr="003C2DFE">
              <w:rPr>
                <w:sz w:val="20"/>
                <w:szCs w:val="20"/>
              </w:rPr>
              <w:t>Which means a grid cell should be listed only once in this file</w:t>
            </w:r>
          </w:p>
        </w:tc>
      </w:tr>
    </w:tbl>
    <w:p w14:paraId="45DA094B" w14:textId="0C67CF4A" w:rsidR="00CE5427" w:rsidRPr="00CE5427" w:rsidRDefault="53298151" w:rsidP="00A71A36">
      <w:pPr>
        <w:pStyle w:val="Heading7"/>
      </w:pPr>
      <w:r>
        <w:t>AFTER-AERMOD Emissions files</w:t>
      </w:r>
    </w:p>
    <w:p w14:paraId="2AF5F8E2" w14:textId="069B5897" w:rsidR="00CE5427" w:rsidRPr="003D0D30" w:rsidRDefault="003D0D30" w:rsidP="00483DCF">
      <w:pPr>
        <w:pStyle w:val="BodyText"/>
      </w:pPr>
      <w:r>
        <w:t>The</w:t>
      </w:r>
      <w:r w:rsidR="7C99E72C" w:rsidRPr="003D0D30">
        <w:t xml:space="preserve"> "After AERMOD" </w:t>
      </w:r>
      <w:r>
        <w:t xml:space="preserve">files contain </w:t>
      </w:r>
      <w:r w:rsidR="4E071559" w:rsidRPr="003D0D30">
        <w:t xml:space="preserve">gridded pollutant specific emissions by </w:t>
      </w:r>
      <w:r w:rsidR="004A654C">
        <w:t xml:space="preserve">the specific grid cell source, </w:t>
      </w:r>
      <w:r w:rsidR="00887AF8">
        <w:t xml:space="preserve">county, </w:t>
      </w:r>
      <w:r w:rsidR="004A654C">
        <w:t xml:space="preserve">source group and SMOKE pollutant name.  The </w:t>
      </w:r>
      <w:r>
        <w:t>met cell</w:t>
      </w:r>
      <w:r w:rsidR="5FDDB185" w:rsidRPr="003D0D30">
        <w:t xml:space="preserve"> (row column of 12km CMAQ grid cell</w:t>
      </w:r>
      <w:r w:rsidR="006C2EBD">
        <w:t>) is</w:t>
      </w:r>
      <w:r w:rsidR="00887AF8">
        <w:t xml:space="preserve"> also included.  </w:t>
      </w:r>
      <w:r w:rsidR="006C2EBD">
        <w:t xml:space="preserve">It should be noted that AERMOD needs the </w:t>
      </w:r>
      <w:r w:rsidR="003231B4">
        <w:t>total</w:t>
      </w:r>
      <w:r w:rsidR="006C2EBD">
        <w:t xml:space="preserve"> emissions for the source (not apportioned by county), however, </w:t>
      </w:r>
      <w:r w:rsidR="003231B4">
        <w:t xml:space="preserve">this file </w:t>
      </w:r>
      <w:r w:rsidR="00887AF8">
        <w:t>apportion</w:t>
      </w:r>
      <w:r w:rsidR="003231B4">
        <w:t xml:space="preserve">s </w:t>
      </w:r>
      <w:r w:rsidR="006C2EBD">
        <w:t>the source emissions by county</w:t>
      </w:r>
      <w:r w:rsidR="003231B4">
        <w:t xml:space="preserve"> as it</w:t>
      </w:r>
      <w:r>
        <w:t xml:space="preserve"> </w:t>
      </w:r>
      <w:r w:rsidR="00887AF8">
        <w:t xml:space="preserve">provides more </w:t>
      </w:r>
      <w:r w:rsidR="006C2EBD">
        <w:t>quality assurance</w:t>
      </w:r>
      <w:r w:rsidR="00AE5365">
        <w:t xml:space="preserve"> </w:t>
      </w:r>
      <w:r w:rsidR="003231B4">
        <w:t>(QA)</w:t>
      </w:r>
      <w:r w:rsidR="00887AF8">
        <w:t xml:space="preserve"> opportunities</w:t>
      </w:r>
      <w:r>
        <w:t xml:space="preserve">.  </w:t>
      </w:r>
      <w:r w:rsidR="006C2EBD">
        <w:t>The sum of source emissions across counties is done as a post processing step and is also required for the emissions layers in the NATA map app.</w:t>
      </w:r>
    </w:p>
    <w:p w14:paraId="3BC5F03E" w14:textId="37AF86D0" w:rsidR="00BA0679" w:rsidRPr="00964181" w:rsidRDefault="00260052" w:rsidP="00A71A36">
      <w:pPr>
        <w:pStyle w:val="Heading8"/>
      </w:pPr>
      <w:r>
        <w:lastRenderedPageBreak/>
        <w:t>Run groups that use Annual Emissions</w:t>
      </w:r>
      <w:r w:rsidR="53298151">
        <w:t xml:space="preserve"> (nonpoint)</w:t>
      </w:r>
    </w:p>
    <w:p w14:paraId="2D5C77E3" w14:textId="7D6AB3ED" w:rsidR="00BA0679" w:rsidRPr="00A71A36" w:rsidRDefault="00BA0679" w:rsidP="00A71A36">
      <w:pPr>
        <w:pStyle w:val="TableCaption"/>
        <w:rPr>
          <w:color w:val="auto"/>
        </w:rPr>
      </w:pPr>
      <w:bookmarkStart w:id="29" w:name="_Toc474254716"/>
      <w:bookmarkStart w:id="30" w:name="_Toc521273118"/>
      <w:r w:rsidRPr="53298151">
        <w:t xml:space="preserve">Table </w:t>
      </w:r>
      <w:fldSimple w:instr=" STYLEREF 6 \s ">
        <w:r w:rsidR="00904A1A">
          <w:rPr>
            <w:noProof/>
          </w:rPr>
          <w:t>A</w:t>
        </w:r>
      </w:fldSimple>
      <w:r w:rsidR="00904A1A">
        <w:noBreakHyphen/>
      </w:r>
      <w:fldSimple w:instr=" SEQ Table \* ARABIC \s 6 ">
        <w:r w:rsidR="00782110">
          <w:rPr>
            <w:noProof/>
          </w:rPr>
          <w:t>10</w:t>
        </w:r>
      </w:fldSimple>
      <w:r w:rsidRPr="53298151">
        <w:t xml:space="preserve"> Fields for</w:t>
      </w:r>
      <w:r w:rsidR="00C21F3F" w:rsidRPr="53298151">
        <w:t xml:space="preserve"> Annual</w:t>
      </w:r>
      <w:r w:rsidRPr="53298151">
        <w:t xml:space="preserve"> </w:t>
      </w:r>
      <w:r w:rsidR="003F58BB" w:rsidRPr="53298151">
        <w:t>Emissions Crosswalk</w:t>
      </w:r>
      <w:r w:rsidRPr="53298151">
        <w:t xml:space="preserve"> Helper Files for Gridded Sources (to be used for </w:t>
      </w:r>
      <w:r w:rsidR="003F58BB" w:rsidRPr="53298151">
        <w:t>non-</w:t>
      </w:r>
      <w:r w:rsidR="00161463">
        <w:t>monthly</w:t>
      </w:r>
      <w:r w:rsidR="003F58BB" w:rsidRPr="53298151">
        <w:t xml:space="preserve"> run groups</w:t>
      </w:r>
      <w:r w:rsidRPr="53298151">
        <w:t>)</w:t>
      </w:r>
      <w:bookmarkEnd w:id="29"/>
      <w:bookmarkEnd w:id="30"/>
      <w:r w:rsidRPr="53298151">
        <w:t xml:space="preserve"> </w:t>
      </w:r>
    </w:p>
    <w:tbl>
      <w:tblPr>
        <w:tblStyle w:val="TableGrid"/>
        <w:tblW w:w="0" w:type="auto"/>
        <w:tblCellMar>
          <w:top w:w="58" w:type="dxa"/>
          <w:left w:w="58" w:type="dxa"/>
          <w:bottom w:w="58" w:type="dxa"/>
          <w:right w:w="58" w:type="dxa"/>
        </w:tblCellMar>
        <w:tblLook w:val="04A0" w:firstRow="1" w:lastRow="0" w:firstColumn="1" w:lastColumn="0" w:noHBand="0" w:noVBand="1"/>
      </w:tblPr>
      <w:tblGrid>
        <w:gridCol w:w="3150"/>
        <w:gridCol w:w="6200"/>
      </w:tblGrid>
      <w:tr w:rsidR="00BA0679" w14:paraId="21B27452" w14:textId="77777777" w:rsidTr="00483DCF">
        <w:trPr>
          <w:tblHeader/>
        </w:trPr>
        <w:tc>
          <w:tcPr>
            <w:tcW w:w="10790" w:type="dxa"/>
            <w:gridSpan w:val="2"/>
          </w:tcPr>
          <w:p w14:paraId="1A67F86F" w14:textId="27D4FF5C" w:rsidR="00BA0679" w:rsidRPr="00287C81" w:rsidRDefault="53298151" w:rsidP="00483DCF">
            <w:pPr>
              <w:pStyle w:val="TableBodyLeft"/>
              <w:rPr>
                <w:sz w:val="20"/>
              </w:rPr>
            </w:pPr>
            <w:r w:rsidRPr="00287C81">
              <w:rPr>
                <w:sz w:val="20"/>
              </w:rPr>
              <w:t xml:space="preserve">Filename </w:t>
            </w:r>
            <w:r w:rsidRPr="00287C81">
              <w:rPr>
                <w:b/>
                <w:bCs/>
                <w:sz w:val="20"/>
              </w:rPr>
              <w:t>rungroup_emis.csv</w:t>
            </w:r>
            <w:r w:rsidRPr="00287C81">
              <w:rPr>
                <w:sz w:val="20"/>
              </w:rPr>
              <w:t xml:space="preserve">  where “rungroup” is the name of the run group.</w:t>
            </w:r>
          </w:p>
        </w:tc>
      </w:tr>
      <w:tr w:rsidR="00BA0679" w14:paraId="1F57CA3F" w14:textId="77777777" w:rsidTr="00483DCF">
        <w:trPr>
          <w:tblHeader/>
        </w:trPr>
        <w:tc>
          <w:tcPr>
            <w:tcW w:w="3595" w:type="dxa"/>
            <w:shd w:val="clear" w:color="auto" w:fill="D9D9D9" w:themeFill="background1" w:themeFillShade="D9"/>
          </w:tcPr>
          <w:p w14:paraId="562537E4" w14:textId="77777777" w:rsidR="00BA0679" w:rsidRPr="00287C81" w:rsidRDefault="53298151" w:rsidP="00483DCF">
            <w:pPr>
              <w:pStyle w:val="TableColumnHeading"/>
              <w:jc w:val="left"/>
              <w:rPr>
                <w:sz w:val="20"/>
              </w:rPr>
            </w:pPr>
            <w:r w:rsidRPr="00287C81">
              <w:rPr>
                <w:sz w:val="20"/>
              </w:rPr>
              <w:t>field</w:t>
            </w:r>
          </w:p>
        </w:tc>
        <w:tc>
          <w:tcPr>
            <w:tcW w:w="7195" w:type="dxa"/>
            <w:shd w:val="clear" w:color="auto" w:fill="D9D9D9" w:themeFill="background1" w:themeFillShade="D9"/>
          </w:tcPr>
          <w:p w14:paraId="6CDE1851" w14:textId="77777777" w:rsidR="00BA0679" w:rsidRPr="00287C81" w:rsidRDefault="53298151" w:rsidP="00483DCF">
            <w:pPr>
              <w:pStyle w:val="TableColumnHeading"/>
              <w:jc w:val="left"/>
              <w:rPr>
                <w:sz w:val="20"/>
              </w:rPr>
            </w:pPr>
            <w:r w:rsidRPr="00287C81">
              <w:rPr>
                <w:sz w:val="20"/>
              </w:rPr>
              <w:t>description</w:t>
            </w:r>
          </w:p>
        </w:tc>
      </w:tr>
      <w:tr w:rsidR="00BA0679" w14:paraId="194B0899" w14:textId="77777777" w:rsidTr="00483DCF">
        <w:tc>
          <w:tcPr>
            <w:tcW w:w="3595" w:type="dxa"/>
          </w:tcPr>
          <w:p w14:paraId="05F69F3E" w14:textId="77777777" w:rsidR="00BA0679" w:rsidRPr="00287C81" w:rsidRDefault="53298151" w:rsidP="00483DCF">
            <w:pPr>
              <w:pStyle w:val="TableBodyLeft"/>
              <w:rPr>
                <w:bCs/>
                <w:sz w:val="20"/>
              </w:rPr>
            </w:pPr>
            <w:r w:rsidRPr="00287C81">
              <w:rPr>
                <w:sz w:val="20"/>
              </w:rPr>
              <w:t>rungroup</w:t>
            </w:r>
          </w:p>
        </w:tc>
        <w:tc>
          <w:tcPr>
            <w:tcW w:w="7195" w:type="dxa"/>
          </w:tcPr>
          <w:p w14:paraId="6147C485" w14:textId="77777777" w:rsidR="00BA0679" w:rsidRPr="00287C81" w:rsidRDefault="53298151" w:rsidP="00483DCF">
            <w:pPr>
              <w:pStyle w:val="TableBodyLeft"/>
              <w:rPr>
                <w:bCs/>
                <w:sz w:val="20"/>
              </w:rPr>
            </w:pPr>
            <w:r w:rsidRPr="00287C81">
              <w:rPr>
                <w:sz w:val="20"/>
              </w:rPr>
              <w:t>e.g.; NPHI12</w:t>
            </w:r>
          </w:p>
        </w:tc>
      </w:tr>
      <w:tr w:rsidR="0098690F" w14:paraId="42176A1E" w14:textId="77777777" w:rsidTr="00483DCF">
        <w:tc>
          <w:tcPr>
            <w:tcW w:w="3595" w:type="dxa"/>
          </w:tcPr>
          <w:p w14:paraId="6E9586BC" w14:textId="272AA5F2" w:rsidR="0098690F" w:rsidRPr="00287C81" w:rsidRDefault="00A27DF1" w:rsidP="00483DCF">
            <w:pPr>
              <w:pStyle w:val="TableBodyLeft"/>
              <w:rPr>
                <w:bCs/>
                <w:sz w:val="20"/>
              </w:rPr>
            </w:pPr>
            <w:r w:rsidRPr="00287C81">
              <w:rPr>
                <w:sz w:val="20"/>
              </w:rPr>
              <w:t>Region_cd</w:t>
            </w:r>
          </w:p>
        </w:tc>
        <w:tc>
          <w:tcPr>
            <w:tcW w:w="7195" w:type="dxa"/>
          </w:tcPr>
          <w:p w14:paraId="795EBA21" w14:textId="4219EE93" w:rsidR="0098690F" w:rsidRPr="00287C81" w:rsidRDefault="0098690F" w:rsidP="00483DCF">
            <w:pPr>
              <w:pStyle w:val="TableBodyLeft"/>
              <w:rPr>
                <w:color w:val="1F497D"/>
                <w:sz w:val="20"/>
              </w:rPr>
            </w:pPr>
            <w:r w:rsidRPr="00287C81">
              <w:rPr>
                <w:sz w:val="20"/>
              </w:rPr>
              <w:t xml:space="preserve">5 digit state and county </w:t>
            </w:r>
            <w:r w:rsidR="00A27DF1" w:rsidRPr="00287C81">
              <w:rPr>
                <w:sz w:val="20"/>
              </w:rPr>
              <w:t xml:space="preserve">FIPS </w:t>
            </w:r>
            <w:r w:rsidRPr="00287C81">
              <w:rPr>
                <w:sz w:val="20"/>
              </w:rPr>
              <w:t>code</w:t>
            </w:r>
          </w:p>
        </w:tc>
      </w:tr>
      <w:tr w:rsidR="00BA0679" w14:paraId="32D57BE3" w14:textId="77777777" w:rsidTr="00483DCF">
        <w:tc>
          <w:tcPr>
            <w:tcW w:w="3595" w:type="dxa"/>
          </w:tcPr>
          <w:p w14:paraId="174ECA8E" w14:textId="7633669E" w:rsidR="00BA0679" w:rsidRPr="00287C81" w:rsidRDefault="00232E24" w:rsidP="00483DCF">
            <w:pPr>
              <w:pStyle w:val="TableBodyLeft"/>
              <w:rPr>
                <w:bCs/>
                <w:sz w:val="20"/>
              </w:rPr>
            </w:pPr>
            <w:r w:rsidRPr="00287C81">
              <w:rPr>
                <w:sz w:val="20"/>
              </w:rPr>
              <w:t>Grid cell</w:t>
            </w:r>
          </w:p>
        </w:tc>
        <w:tc>
          <w:tcPr>
            <w:tcW w:w="7195" w:type="dxa"/>
          </w:tcPr>
          <w:p w14:paraId="44BD7244" w14:textId="0770E0E7" w:rsidR="003F58BB" w:rsidRPr="00287C81" w:rsidRDefault="53298151" w:rsidP="00483DCF">
            <w:pPr>
              <w:pStyle w:val="TableBodyLeft"/>
              <w:rPr>
                <w:rFonts w:eastAsia="Calibri" w:cs="Calibri"/>
                <w:sz w:val="20"/>
              </w:rPr>
            </w:pPr>
            <w:r w:rsidRPr="00287C81">
              <w:rPr>
                <w:sz w:val="20"/>
              </w:rPr>
              <w:t>Concatenate:  “G” , grid cell column # (with leading 0 so it has length of 3), “R” , grid cell row # (with leading 0 so it has length of 3).  E.g.; G</w:t>
            </w:r>
            <w:r w:rsidRPr="00287C81">
              <w:rPr>
                <w:rFonts w:eastAsia="Calibri" w:cs="Calibri"/>
                <w:sz w:val="20"/>
              </w:rPr>
              <w:t>351R148</w:t>
            </w:r>
          </w:p>
        </w:tc>
      </w:tr>
      <w:tr w:rsidR="003F58BB" w14:paraId="2C700E14" w14:textId="77777777" w:rsidTr="00483DCF">
        <w:tc>
          <w:tcPr>
            <w:tcW w:w="3595" w:type="dxa"/>
          </w:tcPr>
          <w:p w14:paraId="612B7576" w14:textId="61D8DADF" w:rsidR="003F58BB" w:rsidRPr="00287C81" w:rsidRDefault="53298151" w:rsidP="00483DCF">
            <w:pPr>
              <w:pStyle w:val="TableBodyLeft"/>
              <w:rPr>
                <w:bCs/>
                <w:sz w:val="20"/>
              </w:rPr>
            </w:pPr>
            <w:r w:rsidRPr="00287C81">
              <w:rPr>
                <w:sz w:val="20"/>
              </w:rPr>
              <w:t>Source id</w:t>
            </w:r>
          </w:p>
        </w:tc>
        <w:tc>
          <w:tcPr>
            <w:tcW w:w="7195" w:type="dxa"/>
          </w:tcPr>
          <w:p w14:paraId="5B462115" w14:textId="36BEF32E" w:rsidR="003F58BB" w:rsidRPr="00287C81" w:rsidRDefault="53298151" w:rsidP="00483DCF">
            <w:pPr>
              <w:pStyle w:val="TableBodyLeft"/>
              <w:rPr>
                <w:bCs/>
                <w:sz w:val="20"/>
              </w:rPr>
            </w:pPr>
            <w:r w:rsidRPr="00287C81">
              <w:rPr>
                <w:sz w:val="20"/>
              </w:rPr>
              <w:t>e.g., 4_1…. 4_9 (for a 4km resolution run group) or 12_1 for a 12km resolution run group</w:t>
            </w:r>
          </w:p>
        </w:tc>
      </w:tr>
      <w:tr w:rsidR="003F58BB" w14:paraId="464E5401" w14:textId="77777777" w:rsidTr="00483DCF">
        <w:tc>
          <w:tcPr>
            <w:tcW w:w="3595" w:type="dxa"/>
          </w:tcPr>
          <w:p w14:paraId="16FB6862" w14:textId="45F97BF6" w:rsidR="003F58BB" w:rsidRPr="00287C81" w:rsidRDefault="53298151" w:rsidP="00483DCF">
            <w:pPr>
              <w:pStyle w:val="TableBodyLeft"/>
              <w:rPr>
                <w:bCs/>
                <w:sz w:val="20"/>
              </w:rPr>
            </w:pPr>
            <w:r w:rsidRPr="00287C81">
              <w:rPr>
                <w:sz w:val="20"/>
              </w:rPr>
              <w:t>Source group</w:t>
            </w:r>
          </w:p>
        </w:tc>
        <w:tc>
          <w:tcPr>
            <w:tcW w:w="7195" w:type="dxa"/>
          </w:tcPr>
          <w:p w14:paraId="45E03B43" w14:textId="7610F7B8" w:rsidR="003F58BB" w:rsidRPr="00287C81" w:rsidRDefault="008844B2" w:rsidP="00483DCF">
            <w:pPr>
              <w:pStyle w:val="TableBodyLeft"/>
              <w:rPr>
                <w:bCs/>
                <w:sz w:val="20"/>
              </w:rPr>
            </w:pPr>
            <w:r w:rsidRPr="00287C81">
              <w:rPr>
                <w:bCs/>
                <w:sz w:val="20"/>
              </w:rPr>
              <w:t xml:space="preserve">Aggregation of all SCCs within the source group. </w:t>
            </w:r>
            <w:r w:rsidR="009535D9" w:rsidRPr="00287C81">
              <w:rPr>
                <w:bCs/>
                <w:sz w:val="20"/>
              </w:rPr>
              <w:t xml:space="preserve">Use the SCC to source group and run group xwalk to assign the HAP emissions from the FF10 to source groups.  </w:t>
            </w:r>
          </w:p>
        </w:tc>
      </w:tr>
      <w:tr w:rsidR="003F58BB" w14:paraId="55D8C970" w14:textId="77777777" w:rsidTr="00483DCF">
        <w:tc>
          <w:tcPr>
            <w:tcW w:w="3595" w:type="dxa"/>
          </w:tcPr>
          <w:p w14:paraId="1F66FA50" w14:textId="64A8A9A3" w:rsidR="003F58BB" w:rsidRPr="00287C81" w:rsidRDefault="53298151" w:rsidP="00483DCF">
            <w:pPr>
              <w:pStyle w:val="TableBodyLeft"/>
              <w:rPr>
                <w:bCs/>
                <w:sz w:val="20"/>
              </w:rPr>
            </w:pPr>
            <w:r w:rsidRPr="00287C81">
              <w:rPr>
                <w:sz w:val="20"/>
              </w:rPr>
              <w:t>SMOKE NAME of Pollutant</w:t>
            </w:r>
          </w:p>
        </w:tc>
        <w:tc>
          <w:tcPr>
            <w:tcW w:w="7195" w:type="dxa"/>
          </w:tcPr>
          <w:p w14:paraId="4C9D9E90" w14:textId="5816790B" w:rsidR="003F58BB" w:rsidRPr="00287C81" w:rsidRDefault="009535D9" w:rsidP="00483DCF">
            <w:pPr>
              <w:pStyle w:val="TableBodyLeft"/>
              <w:rPr>
                <w:bCs/>
                <w:sz w:val="20"/>
              </w:rPr>
            </w:pPr>
            <w:r w:rsidRPr="00287C81">
              <w:rPr>
                <w:bCs/>
                <w:sz w:val="20"/>
              </w:rPr>
              <w:t>Use the name that is i</w:t>
            </w:r>
            <w:r w:rsidR="001F715B" w:rsidRPr="00287C81">
              <w:rPr>
                <w:bCs/>
                <w:sz w:val="20"/>
              </w:rPr>
              <w:t xml:space="preserve">n the </w:t>
            </w:r>
            <w:r w:rsidR="00A27DF1" w:rsidRPr="00287C81">
              <w:rPr>
                <w:bCs/>
                <w:sz w:val="20"/>
              </w:rPr>
              <w:t>SMOKE INVTABLE</w:t>
            </w:r>
          </w:p>
        </w:tc>
      </w:tr>
      <w:tr w:rsidR="003F58BB" w14:paraId="4CA3BA60" w14:textId="77777777" w:rsidTr="00483DCF">
        <w:tc>
          <w:tcPr>
            <w:tcW w:w="3595" w:type="dxa"/>
          </w:tcPr>
          <w:p w14:paraId="4EBCB53C" w14:textId="77777777" w:rsidR="008844B2" w:rsidRPr="00287C81" w:rsidRDefault="53298151" w:rsidP="00483DCF">
            <w:pPr>
              <w:pStyle w:val="TableBodyLeftSpaceAfter"/>
              <w:rPr>
                <w:sz w:val="20"/>
              </w:rPr>
            </w:pPr>
            <w:r w:rsidRPr="00287C81">
              <w:rPr>
                <w:sz w:val="20"/>
              </w:rPr>
              <w:t>Annual tons per year</w:t>
            </w:r>
            <w:r w:rsidR="009535D9" w:rsidRPr="00287C81">
              <w:rPr>
                <w:sz w:val="20"/>
              </w:rPr>
              <w:t xml:space="preserve"> </w:t>
            </w:r>
            <w:r w:rsidR="008844B2" w:rsidRPr="00287C81">
              <w:rPr>
                <w:sz w:val="20"/>
              </w:rPr>
              <w:t xml:space="preserve">by source group, county </w:t>
            </w:r>
            <w:r w:rsidR="009535D9" w:rsidRPr="00287C81">
              <w:rPr>
                <w:sz w:val="20"/>
              </w:rPr>
              <w:t>and source</w:t>
            </w:r>
          </w:p>
          <w:p w14:paraId="0042A584" w14:textId="765205C0" w:rsidR="003F58BB" w:rsidRPr="00287C81" w:rsidRDefault="008844B2" w:rsidP="00483DCF">
            <w:pPr>
              <w:pStyle w:val="TableBodyLeft"/>
              <w:rPr>
                <w:bCs/>
                <w:sz w:val="20"/>
              </w:rPr>
            </w:pPr>
            <w:r w:rsidRPr="00287C81">
              <w:rPr>
                <w:sz w:val="20"/>
              </w:rPr>
              <w:t>(source is the CMAQ grid cell/source id combination)</w:t>
            </w:r>
          </w:p>
        </w:tc>
        <w:tc>
          <w:tcPr>
            <w:tcW w:w="7195" w:type="dxa"/>
          </w:tcPr>
          <w:p w14:paraId="34798A6D" w14:textId="691F8131" w:rsidR="009535D9" w:rsidRPr="00287C81" w:rsidRDefault="009535D9" w:rsidP="00483DCF">
            <w:pPr>
              <w:pStyle w:val="TableBodyLeft"/>
              <w:rPr>
                <w:sz w:val="20"/>
              </w:rPr>
            </w:pPr>
            <w:r w:rsidRPr="00287C81">
              <w:rPr>
                <w:sz w:val="20"/>
              </w:rPr>
              <w:t xml:space="preserve">Emissions by </w:t>
            </w:r>
            <w:r w:rsidR="008844B2" w:rsidRPr="00287C81">
              <w:rPr>
                <w:sz w:val="20"/>
              </w:rPr>
              <w:t>source group/</w:t>
            </w:r>
            <w:r w:rsidRPr="00287C81">
              <w:rPr>
                <w:sz w:val="20"/>
              </w:rPr>
              <w:t xml:space="preserve">county/CMAQ grid cell/source id.   </w:t>
            </w:r>
          </w:p>
          <w:p w14:paraId="4ADDF8FA" w14:textId="3677EA12" w:rsidR="009535D9" w:rsidRPr="00287C81" w:rsidRDefault="009535D9" w:rsidP="00483DCF">
            <w:pPr>
              <w:pStyle w:val="TableBodyLeftSpaceAfter"/>
              <w:rPr>
                <w:sz w:val="20"/>
              </w:rPr>
            </w:pPr>
            <w:r w:rsidRPr="00287C81">
              <w:rPr>
                <w:sz w:val="20"/>
              </w:rPr>
              <w:t>This value will reflect the county contribution to the gridded source.</w:t>
            </w:r>
          </w:p>
          <w:p w14:paraId="17D47546" w14:textId="45D760AF" w:rsidR="003F58BB" w:rsidRPr="00287C81" w:rsidRDefault="009535D9" w:rsidP="00483DCF">
            <w:pPr>
              <w:pStyle w:val="TableBodyLeft"/>
              <w:rPr>
                <w:bCs/>
                <w:sz w:val="20"/>
              </w:rPr>
            </w:pPr>
            <w:r w:rsidRPr="00287C81">
              <w:rPr>
                <w:bCs/>
                <w:sz w:val="20"/>
              </w:rPr>
              <w:t xml:space="preserve">Note </w:t>
            </w:r>
            <w:r w:rsidRPr="00287C81">
              <w:rPr>
                <w:rStyle w:val="TableBodyLeftChar"/>
                <w:sz w:val="20"/>
              </w:rPr>
              <w:t xml:space="preserve">that in the </w:t>
            </w:r>
            <w:r w:rsidR="003B1E40" w:rsidRPr="00287C81">
              <w:rPr>
                <w:rStyle w:val="TableBodyLeftChar"/>
                <w:sz w:val="20"/>
              </w:rPr>
              <w:t>post processing step in which the</w:t>
            </w:r>
            <w:r w:rsidRPr="00287C81">
              <w:rPr>
                <w:rStyle w:val="TableBodyLeftChar"/>
                <w:sz w:val="20"/>
              </w:rPr>
              <w:t xml:space="preserve"> emissions </w:t>
            </w:r>
            <w:r w:rsidR="003B1E40" w:rsidRPr="00287C81">
              <w:rPr>
                <w:rStyle w:val="TableBodyLeftChar"/>
                <w:sz w:val="20"/>
              </w:rPr>
              <w:t xml:space="preserve">are applied </w:t>
            </w:r>
            <w:r w:rsidRPr="00287C81">
              <w:rPr>
                <w:rStyle w:val="TableBodyLeftChar"/>
                <w:sz w:val="20"/>
              </w:rPr>
              <w:t>to the chi/</w:t>
            </w:r>
            <w:r w:rsidR="00F82122" w:rsidRPr="00287C81">
              <w:rPr>
                <w:rStyle w:val="TableBodyLeftChar"/>
                <w:sz w:val="20"/>
              </w:rPr>
              <w:t>Q, emissions</w:t>
            </w:r>
            <w:r w:rsidR="003B1E40" w:rsidRPr="00287C81">
              <w:rPr>
                <w:rStyle w:val="TableBodyLeftChar"/>
                <w:sz w:val="20"/>
              </w:rPr>
              <w:t xml:space="preserve"> are summed (across </w:t>
            </w:r>
            <w:r w:rsidR="00F82122" w:rsidRPr="00287C81">
              <w:rPr>
                <w:rStyle w:val="TableBodyLeftChar"/>
                <w:sz w:val="20"/>
              </w:rPr>
              <w:t>counties) by the</w:t>
            </w:r>
            <w:r w:rsidRPr="00287C81">
              <w:rPr>
                <w:rStyle w:val="TableBodyLeftChar"/>
                <w:sz w:val="20"/>
              </w:rPr>
              <w:t xml:space="preserve"> </w:t>
            </w:r>
            <w:r w:rsidR="008844B2" w:rsidRPr="00287C81">
              <w:rPr>
                <w:rStyle w:val="TableBodyLeftChar"/>
                <w:sz w:val="20"/>
              </w:rPr>
              <w:t>source group/</w:t>
            </w:r>
            <w:r w:rsidRPr="00287C81">
              <w:rPr>
                <w:rStyle w:val="TableBodyLeftChar"/>
                <w:sz w:val="20"/>
              </w:rPr>
              <w:t xml:space="preserve">CMAQ grid cell/source id. We decided to keep them disaggregated (by </w:t>
            </w:r>
            <w:r w:rsidR="008844B2" w:rsidRPr="00287C81">
              <w:rPr>
                <w:rStyle w:val="TableBodyLeftChar"/>
                <w:sz w:val="20"/>
              </w:rPr>
              <w:t>source group,</w:t>
            </w:r>
            <w:r w:rsidR="003B1E40" w:rsidRPr="00287C81">
              <w:rPr>
                <w:rStyle w:val="TableBodyLeftChar"/>
                <w:sz w:val="20"/>
              </w:rPr>
              <w:t xml:space="preserve"> source </w:t>
            </w:r>
            <w:r w:rsidR="00F82122" w:rsidRPr="00287C81">
              <w:rPr>
                <w:rStyle w:val="TableBodyLeftChar"/>
                <w:sz w:val="20"/>
              </w:rPr>
              <w:t>AND county</w:t>
            </w:r>
            <w:r w:rsidRPr="00287C81">
              <w:rPr>
                <w:rStyle w:val="TableBodyLeftChar"/>
                <w:sz w:val="20"/>
              </w:rPr>
              <w:t>) to give flexibility in displaying and QA</w:t>
            </w:r>
            <w:r w:rsidR="003B1E40" w:rsidRPr="00287C81">
              <w:rPr>
                <w:rStyle w:val="TableBodyLeftChar"/>
                <w:sz w:val="20"/>
              </w:rPr>
              <w:t xml:space="preserve"> of </w:t>
            </w:r>
            <w:r w:rsidRPr="00287C81">
              <w:rPr>
                <w:rStyle w:val="TableBodyLeftChar"/>
                <w:sz w:val="20"/>
              </w:rPr>
              <w:t>the emissions</w:t>
            </w:r>
            <w:r w:rsidRPr="00287C81">
              <w:rPr>
                <w:bCs/>
                <w:sz w:val="20"/>
              </w:rPr>
              <w:t>.</w:t>
            </w:r>
          </w:p>
        </w:tc>
      </w:tr>
      <w:tr w:rsidR="009535D9" w14:paraId="0913DA3F" w14:textId="77777777" w:rsidTr="00483DCF">
        <w:tc>
          <w:tcPr>
            <w:tcW w:w="10790" w:type="dxa"/>
            <w:gridSpan w:val="2"/>
            <w:shd w:val="clear" w:color="auto" w:fill="D9D9D9" w:themeFill="background1" w:themeFillShade="D9"/>
          </w:tcPr>
          <w:p w14:paraId="5685FFEB" w14:textId="25C1D3C0" w:rsidR="009535D9" w:rsidRPr="00483DCF" w:rsidRDefault="000C3BA8" w:rsidP="00483DCF">
            <w:pPr>
              <w:pStyle w:val="TableBodyLeft"/>
              <w:rPr>
                <w:b/>
              </w:rPr>
            </w:pPr>
            <w:r>
              <w:rPr>
                <w:b/>
              </w:rPr>
              <w:t xml:space="preserve">Suggested QA procedures for the </w:t>
            </w:r>
            <w:r w:rsidR="009535D9" w:rsidRPr="00483DCF">
              <w:rPr>
                <w:b/>
              </w:rPr>
              <w:t>rungroup_county-to-gridcell.csv</w:t>
            </w:r>
            <w:r>
              <w:rPr>
                <w:b/>
              </w:rPr>
              <w:t xml:space="preserve"> files</w:t>
            </w:r>
          </w:p>
          <w:p w14:paraId="7405194A" w14:textId="10A49CB7" w:rsidR="008844B2" w:rsidRDefault="008844B2" w:rsidP="00483DCF">
            <w:pPr>
              <w:pStyle w:val="TableNumberedList"/>
              <w:numPr>
                <w:ilvl w:val="0"/>
                <w:numId w:val="29"/>
              </w:numPr>
            </w:pPr>
            <w:r>
              <w:t xml:space="preserve">When summed to the county level, the emissions should be the same as the FF10 for pollutants with 1-to-1 matches between pollutant code and SMOKE name.  For pollutants that </w:t>
            </w:r>
            <w:r w:rsidR="00F82122">
              <w:t>don’t have</w:t>
            </w:r>
            <w:r>
              <w:t xml:space="preserve"> that relationship, sum up the PAHs in the FF10 by SMOKE name and then compare to this file.</w:t>
            </w:r>
          </w:p>
          <w:p w14:paraId="3D7A96EB" w14:textId="02A82712" w:rsidR="009535D9" w:rsidRDefault="008844B2" w:rsidP="00483DCF">
            <w:pPr>
              <w:pStyle w:val="TableNumberedList"/>
            </w:pPr>
            <w:r w:rsidRPr="008844B2">
              <w:rPr>
                <w:bCs/>
              </w:rPr>
              <w:t xml:space="preserve">The same sources (check grid cells and source ids) that are in this file should be in the </w:t>
            </w:r>
            <w:r w:rsidRPr="008844B2">
              <w:rPr>
                <w:b/>
                <w:bCs/>
              </w:rPr>
              <w:t xml:space="preserve">rungroup_locations.csv </w:t>
            </w:r>
            <w:r w:rsidRPr="008844B2">
              <w:rPr>
                <w:bCs/>
              </w:rPr>
              <w:t>file</w:t>
            </w:r>
            <w:r>
              <w:t xml:space="preserve"> </w:t>
            </w:r>
          </w:p>
          <w:p w14:paraId="18FB2F8E" w14:textId="61B866FE" w:rsidR="00353210" w:rsidRDefault="00353210" w:rsidP="00483DCF">
            <w:pPr>
              <w:pStyle w:val="TableNumberedList"/>
            </w:pPr>
            <w:r>
              <w:t>Provide</w:t>
            </w:r>
            <w:r w:rsidR="00872E09">
              <w:t xml:space="preserve"> a unique</w:t>
            </w:r>
            <w:r>
              <w:t xml:space="preserve"> </w:t>
            </w:r>
            <w:r w:rsidR="00DB0201">
              <w:t>l</w:t>
            </w:r>
            <w:r w:rsidR="00352D00">
              <w:t>ist of all SCC, SCC descriptions, sourc</w:t>
            </w:r>
            <w:r w:rsidR="00B0024C">
              <w:t>e groups</w:t>
            </w:r>
            <w:r w:rsidR="001B3DD3">
              <w:t xml:space="preserve"> for each run group</w:t>
            </w:r>
            <w:r w:rsidR="00B0024C">
              <w:t xml:space="preserve"> as an excel spreadsheet for</w:t>
            </w:r>
            <w:r w:rsidR="00872E09">
              <w:t xml:space="preserve"> additional </w:t>
            </w:r>
            <w:r w:rsidR="00B0024C">
              <w:t>review</w:t>
            </w:r>
            <w:r w:rsidR="001B3DD3">
              <w:t>.</w:t>
            </w:r>
          </w:p>
          <w:p w14:paraId="323DD4A7" w14:textId="7A9B8CAA" w:rsidR="009535D9" w:rsidRDefault="00F82122" w:rsidP="00483DCF">
            <w:pPr>
              <w:pStyle w:val="TableNumberedList"/>
              <w:rPr>
                <w:bCs/>
              </w:rPr>
            </w:pPr>
            <w:r>
              <w:t>Review the list of pollutants in each run group.</w:t>
            </w:r>
            <w:r w:rsidR="001F715B">
              <w:t xml:space="preserve"> Ensure NPLO is the only gridded run group with annual emissions with DIESEL_PM10.  </w:t>
            </w:r>
          </w:p>
        </w:tc>
      </w:tr>
    </w:tbl>
    <w:p w14:paraId="38183191" w14:textId="13716A98" w:rsidR="00A50E19" w:rsidRPr="00964181" w:rsidRDefault="00161463" w:rsidP="001F715B">
      <w:pPr>
        <w:pStyle w:val="Heading8"/>
      </w:pPr>
      <w:r>
        <w:t>Monthly</w:t>
      </w:r>
      <w:r w:rsidR="53298151">
        <w:t xml:space="preserve"> run groups (onroad, nonroad)</w:t>
      </w:r>
    </w:p>
    <w:p w14:paraId="7CD66BCF" w14:textId="598246A5" w:rsidR="00A50E19" w:rsidRPr="007C5BC9" w:rsidRDefault="00A50E19" w:rsidP="004909B4">
      <w:pPr>
        <w:pStyle w:val="TableCaption"/>
        <w:rPr>
          <w:color w:val="auto"/>
        </w:rPr>
      </w:pPr>
      <w:bookmarkStart w:id="31" w:name="_Toc474254717"/>
      <w:bookmarkStart w:id="32" w:name="_Toc521273119"/>
      <w:r w:rsidRPr="53298151">
        <w:t xml:space="preserve">Table </w:t>
      </w:r>
      <w:fldSimple w:instr=" STYLEREF 6 \s ">
        <w:r w:rsidR="00904A1A">
          <w:rPr>
            <w:noProof/>
          </w:rPr>
          <w:t>A</w:t>
        </w:r>
      </w:fldSimple>
      <w:r w:rsidR="00904A1A">
        <w:noBreakHyphen/>
      </w:r>
      <w:fldSimple w:instr=" SEQ Table \* ARABIC \s 6 ">
        <w:r w:rsidR="00782110">
          <w:rPr>
            <w:noProof/>
          </w:rPr>
          <w:t>11</w:t>
        </w:r>
      </w:fldSimple>
      <w:r w:rsidRPr="53298151">
        <w:t xml:space="preserve"> Fields for</w:t>
      </w:r>
      <w:r w:rsidR="00C21F3F" w:rsidRPr="53298151">
        <w:t xml:space="preserve"> </w:t>
      </w:r>
      <w:r w:rsidR="008A106B">
        <w:t>Monthly</w:t>
      </w:r>
      <w:r w:rsidRPr="53298151">
        <w:t xml:space="preserve"> Emissions Crosswalk Helper Files for Gridded Sources (</w:t>
      </w:r>
      <w:r w:rsidR="00C21F3F" w:rsidRPr="53298151">
        <w:t>onroad and nonroad</w:t>
      </w:r>
      <w:r w:rsidRPr="53298151">
        <w:t>)</w:t>
      </w:r>
      <w:bookmarkEnd w:id="31"/>
      <w:bookmarkEnd w:id="32"/>
      <w:r w:rsidRPr="53298151">
        <w:t xml:space="preserve"> </w:t>
      </w:r>
    </w:p>
    <w:tbl>
      <w:tblPr>
        <w:tblStyle w:val="TableGrid"/>
        <w:tblW w:w="0" w:type="auto"/>
        <w:tblCellMar>
          <w:top w:w="58" w:type="dxa"/>
          <w:left w:w="58" w:type="dxa"/>
          <w:bottom w:w="58" w:type="dxa"/>
          <w:right w:w="58" w:type="dxa"/>
        </w:tblCellMar>
        <w:tblLook w:val="04A0" w:firstRow="1" w:lastRow="0" w:firstColumn="1" w:lastColumn="0" w:noHBand="0" w:noVBand="1"/>
      </w:tblPr>
      <w:tblGrid>
        <w:gridCol w:w="3172"/>
        <w:gridCol w:w="6178"/>
      </w:tblGrid>
      <w:tr w:rsidR="00A50E19" w14:paraId="273FCB9D" w14:textId="77777777" w:rsidTr="00A27DF1">
        <w:tc>
          <w:tcPr>
            <w:tcW w:w="9350" w:type="dxa"/>
            <w:gridSpan w:val="2"/>
          </w:tcPr>
          <w:p w14:paraId="48F2D770" w14:textId="1E31AFDF" w:rsidR="00A50E19" w:rsidRPr="00287C81" w:rsidRDefault="53298151" w:rsidP="00876F48">
            <w:pPr>
              <w:pStyle w:val="TableBodyLeft"/>
              <w:rPr>
                <w:sz w:val="20"/>
              </w:rPr>
            </w:pPr>
            <w:r w:rsidRPr="00287C81">
              <w:rPr>
                <w:sz w:val="20"/>
              </w:rPr>
              <w:t xml:space="preserve">Filename </w:t>
            </w:r>
            <w:r w:rsidRPr="00287C81">
              <w:rPr>
                <w:b/>
                <w:bCs/>
                <w:sz w:val="20"/>
              </w:rPr>
              <w:t>rungroup_</w:t>
            </w:r>
            <w:r w:rsidR="00876F48" w:rsidRPr="00287C81">
              <w:rPr>
                <w:b/>
                <w:bCs/>
                <w:sz w:val="20"/>
              </w:rPr>
              <w:t>monthly</w:t>
            </w:r>
            <w:r w:rsidRPr="00287C81">
              <w:rPr>
                <w:b/>
                <w:bCs/>
                <w:sz w:val="20"/>
              </w:rPr>
              <w:t>_emis.csv</w:t>
            </w:r>
            <w:r w:rsidRPr="00287C81">
              <w:rPr>
                <w:sz w:val="20"/>
              </w:rPr>
              <w:t xml:space="preserve">  where “rungroup” is the name of the run group.</w:t>
            </w:r>
          </w:p>
        </w:tc>
      </w:tr>
      <w:tr w:rsidR="00A50E19" w14:paraId="5CCD4D5B" w14:textId="77777777" w:rsidTr="00A27DF1">
        <w:tc>
          <w:tcPr>
            <w:tcW w:w="3172" w:type="dxa"/>
            <w:shd w:val="clear" w:color="auto" w:fill="D9D9D9" w:themeFill="background1" w:themeFillShade="D9"/>
          </w:tcPr>
          <w:p w14:paraId="55731D67" w14:textId="77777777" w:rsidR="00A50E19" w:rsidRPr="00287C81" w:rsidRDefault="53298151" w:rsidP="00483DCF">
            <w:pPr>
              <w:pStyle w:val="TableColumnHeading"/>
              <w:jc w:val="left"/>
              <w:rPr>
                <w:sz w:val="20"/>
              </w:rPr>
            </w:pPr>
            <w:r w:rsidRPr="00287C81">
              <w:rPr>
                <w:sz w:val="20"/>
              </w:rPr>
              <w:t>field</w:t>
            </w:r>
          </w:p>
        </w:tc>
        <w:tc>
          <w:tcPr>
            <w:tcW w:w="6178" w:type="dxa"/>
            <w:shd w:val="clear" w:color="auto" w:fill="D9D9D9" w:themeFill="background1" w:themeFillShade="D9"/>
          </w:tcPr>
          <w:p w14:paraId="3C3BCA51" w14:textId="77777777" w:rsidR="00A50E19" w:rsidRPr="00287C81" w:rsidRDefault="53298151" w:rsidP="00483DCF">
            <w:pPr>
              <w:pStyle w:val="TableColumnHeading"/>
              <w:jc w:val="left"/>
              <w:rPr>
                <w:sz w:val="20"/>
              </w:rPr>
            </w:pPr>
            <w:r w:rsidRPr="00287C81">
              <w:rPr>
                <w:sz w:val="20"/>
              </w:rPr>
              <w:t>description</w:t>
            </w:r>
          </w:p>
        </w:tc>
      </w:tr>
      <w:tr w:rsidR="00A50E19" w14:paraId="396A5778" w14:textId="77777777" w:rsidTr="00A27DF1">
        <w:tc>
          <w:tcPr>
            <w:tcW w:w="3172" w:type="dxa"/>
          </w:tcPr>
          <w:p w14:paraId="4B1D8449" w14:textId="77777777" w:rsidR="00A50E19" w:rsidRPr="00287C81" w:rsidRDefault="53298151" w:rsidP="00483DCF">
            <w:pPr>
              <w:pStyle w:val="TableBodyLeft"/>
              <w:rPr>
                <w:bCs/>
                <w:sz w:val="20"/>
              </w:rPr>
            </w:pPr>
            <w:r w:rsidRPr="00287C81">
              <w:rPr>
                <w:sz w:val="20"/>
              </w:rPr>
              <w:t>rungroup</w:t>
            </w:r>
          </w:p>
        </w:tc>
        <w:tc>
          <w:tcPr>
            <w:tcW w:w="6178" w:type="dxa"/>
          </w:tcPr>
          <w:p w14:paraId="4668B165" w14:textId="3F53170B" w:rsidR="00A50E19" w:rsidRPr="00287C81" w:rsidRDefault="53298151" w:rsidP="00483DCF">
            <w:pPr>
              <w:pStyle w:val="TableBodyLeft"/>
              <w:rPr>
                <w:bCs/>
                <w:sz w:val="20"/>
              </w:rPr>
            </w:pPr>
            <w:r w:rsidRPr="00287C81">
              <w:rPr>
                <w:sz w:val="20"/>
              </w:rPr>
              <w:t>e.g.; LDOFF12</w:t>
            </w:r>
          </w:p>
        </w:tc>
      </w:tr>
      <w:tr w:rsidR="00A27DF1" w14:paraId="5F3D30F8" w14:textId="77777777" w:rsidTr="00A27DF1">
        <w:tc>
          <w:tcPr>
            <w:tcW w:w="3172" w:type="dxa"/>
          </w:tcPr>
          <w:p w14:paraId="3FAA6006" w14:textId="648323E2" w:rsidR="00A27DF1" w:rsidRPr="00287C81" w:rsidRDefault="00A27DF1" w:rsidP="00A27DF1">
            <w:pPr>
              <w:pStyle w:val="TableBodyLeft"/>
              <w:rPr>
                <w:bCs/>
                <w:sz w:val="20"/>
              </w:rPr>
            </w:pPr>
            <w:r w:rsidRPr="00287C81">
              <w:rPr>
                <w:sz w:val="20"/>
              </w:rPr>
              <w:t>Region_cd</w:t>
            </w:r>
          </w:p>
        </w:tc>
        <w:tc>
          <w:tcPr>
            <w:tcW w:w="6178" w:type="dxa"/>
          </w:tcPr>
          <w:p w14:paraId="0632A053" w14:textId="445D16FF" w:rsidR="00A27DF1" w:rsidRPr="00287C81" w:rsidRDefault="00A27DF1" w:rsidP="00A27DF1">
            <w:pPr>
              <w:pStyle w:val="TableBodyLeft"/>
              <w:rPr>
                <w:color w:val="1F497D"/>
                <w:sz w:val="20"/>
              </w:rPr>
            </w:pPr>
            <w:r w:rsidRPr="00287C81">
              <w:rPr>
                <w:sz w:val="20"/>
              </w:rPr>
              <w:t>5 digit state and county FIPS code</w:t>
            </w:r>
          </w:p>
        </w:tc>
      </w:tr>
      <w:tr w:rsidR="00A50E19" w14:paraId="23AE5342" w14:textId="77777777" w:rsidTr="00A27DF1">
        <w:tc>
          <w:tcPr>
            <w:tcW w:w="3172" w:type="dxa"/>
          </w:tcPr>
          <w:p w14:paraId="498C895D" w14:textId="05844D16" w:rsidR="00A50E19" w:rsidRPr="00287C81" w:rsidRDefault="00232E24" w:rsidP="00483DCF">
            <w:pPr>
              <w:pStyle w:val="TableBodyLeft"/>
              <w:rPr>
                <w:bCs/>
                <w:sz w:val="20"/>
              </w:rPr>
            </w:pPr>
            <w:r w:rsidRPr="00287C81">
              <w:rPr>
                <w:sz w:val="20"/>
              </w:rPr>
              <w:lastRenderedPageBreak/>
              <w:t>Grid cell</w:t>
            </w:r>
          </w:p>
        </w:tc>
        <w:tc>
          <w:tcPr>
            <w:tcW w:w="6178" w:type="dxa"/>
          </w:tcPr>
          <w:p w14:paraId="2F7E8483" w14:textId="77777777" w:rsidR="00A50E19" w:rsidRPr="00287C81" w:rsidRDefault="53298151" w:rsidP="00483DCF">
            <w:pPr>
              <w:pStyle w:val="TableBodyLeft"/>
              <w:rPr>
                <w:rFonts w:eastAsia="Calibri" w:cs="Calibri"/>
                <w:sz w:val="20"/>
              </w:rPr>
            </w:pPr>
            <w:r w:rsidRPr="00287C81">
              <w:rPr>
                <w:sz w:val="20"/>
              </w:rPr>
              <w:t>Concatenate:  “G” , grid cell column # (with leading 0 so it has length of 3), “R” , grid cell row # (with leading 0 so it has length of 3).  E.g.; G</w:t>
            </w:r>
            <w:r w:rsidRPr="00287C81">
              <w:rPr>
                <w:rFonts w:eastAsia="Calibri" w:cs="Calibri"/>
                <w:sz w:val="20"/>
              </w:rPr>
              <w:t>351R148</w:t>
            </w:r>
          </w:p>
        </w:tc>
      </w:tr>
      <w:tr w:rsidR="00A50E19" w14:paraId="77378C95" w14:textId="77777777" w:rsidTr="00A27DF1">
        <w:tc>
          <w:tcPr>
            <w:tcW w:w="3172" w:type="dxa"/>
          </w:tcPr>
          <w:p w14:paraId="71BCD142" w14:textId="77777777" w:rsidR="00A50E19" w:rsidRPr="00287C81" w:rsidRDefault="53298151" w:rsidP="00483DCF">
            <w:pPr>
              <w:pStyle w:val="TableBodyLeft"/>
              <w:rPr>
                <w:bCs/>
                <w:sz w:val="20"/>
              </w:rPr>
            </w:pPr>
            <w:r w:rsidRPr="00287C81">
              <w:rPr>
                <w:sz w:val="20"/>
              </w:rPr>
              <w:t>Source id</w:t>
            </w:r>
          </w:p>
        </w:tc>
        <w:tc>
          <w:tcPr>
            <w:tcW w:w="6178" w:type="dxa"/>
          </w:tcPr>
          <w:p w14:paraId="73B4B959" w14:textId="09FED552" w:rsidR="00A50E19" w:rsidRPr="00287C81" w:rsidRDefault="008844B2" w:rsidP="00483DCF">
            <w:pPr>
              <w:pStyle w:val="TableBodyLeft"/>
              <w:rPr>
                <w:bCs/>
                <w:sz w:val="20"/>
              </w:rPr>
            </w:pPr>
            <w:r w:rsidRPr="00287C81">
              <w:rPr>
                <w:sz w:val="20"/>
              </w:rPr>
              <w:t>e.g., 4_1…. 4_9 (for a 4km resolution run group) or 12_1 for a 12km resolution run group</w:t>
            </w:r>
          </w:p>
        </w:tc>
      </w:tr>
      <w:tr w:rsidR="00A50E19" w14:paraId="19A6A9E1" w14:textId="77777777" w:rsidTr="00A27DF1">
        <w:tc>
          <w:tcPr>
            <w:tcW w:w="3172" w:type="dxa"/>
          </w:tcPr>
          <w:p w14:paraId="291916B5" w14:textId="77777777" w:rsidR="00A50E19" w:rsidRPr="00287C81" w:rsidRDefault="53298151" w:rsidP="00483DCF">
            <w:pPr>
              <w:pStyle w:val="TableBodyLeft"/>
              <w:rPr>
                <w:bCs/>
                <w:sz w:val="20"/>
              </w:rPr>
            </w:pPr>
            <w:r w:rsidRPr="00287C81">
              <w:rPr>
                <w:sz w:val="20"/>
              </w:rPr>
              <w:t>Source group</w:t>
            </w:r>
          </w:p>
        </w:tc>
        <w:tc>
          <w:tcPr>
            <w:tcW w:w="6178" w:type="dxa"/>
          </w:tcPr>
          <w:p w14:paraId="4288EADB" w14:textId="40010EA6" w:rsidR="00A50E19" w:rsidRPr="00287C81" w:rsidRDefault="008844B2" w:rsidP="00483DCF">
            <w:pPr>
              <w:pStyle w:val="TableBodyLeft"/>
              <w:rPr>
                <w:bCs/>
                <w:sz w:val="20"/>
              </w:rPr>
            </w:pPr>
            <w:r w:rsidRPr="00287C81">
              <w:rPr>
                <w:bCs/>
                <w:sz w:val="20"/>
              </w:rPr>
              <w:t xml:space="preserve">Aggregation of all SCCs within the source group. Use the SCC to source group and run group xwalk to assign the HAP emissions from the FF10 to source groups.  </w:t>
            </w:r>
          </w:p>
        </w:tc>
      </w:tr>
      <w:tr w:rsidR="008844B2" w14:paraId="25F59510" w14:textId="77777777" w:rsidTr="00A27DF1">
        <w:tc>
          <w:tcPr>
            <w:tcW w:w="3172" w:type="dxa"/>
          </w:tcPr>
          <w:p w14:paraId="29CFD9CE" w14:textId="77777777" w:rsidR="008844B2" w:rsidRPr="00287C81" w:rsidRDefault="008844B2" w:rsidP="00483DCF">
            <w:pPr>
              <w:pStyle w:val="TableBodyLeft"/>
              <w:rPr>
                <w:bCs/>
                <w:sz w:val="20"/>
              </w:rPr>
            </w:pPr>
            <w:bookmarkStart w:id="33" w:name="_Hlk520664022"/>
            <w:r w:rsidRPr="00287C81">
              <w:rPr>
                <w:sz w:val="20"/>
              </w:rPr>
              <w:t>SMOKE NAME of Pollutant</w:t>
            </w:r>
          </w:p>
        </w:tc>
        <w:tc>
          <w:tcPr>
            <w:tcW w:w="6178" w:type="dxa"/>
          </w:tcPr>
          <w:p w14:paraId="25E38F1A" w14:textId="1A53E1BC" w:rsidR="008844B2" w:rsidRPr="00287C81" w:rsidRDefault="001F715B" w:rsidP="00483DCF">
            <w:pPr>
              <w:pStyle w:val="TableBodyLeft"/>
              <w:rPr>
                <w:bCs/>
                <w:sz w:val="20"/>
              </w:rPr>
            </w:pPr>
            <w:r w:rsidRPr="00287C81">
              <w:rPr>
                <w:bCs/>
                <w:sz w:val="20"/>
              </w:rPr>
              <w:t>Use the name that is in the SMOKE INVTABLE</w:t>
            </w:r>
          </w:p>
        </w:tc>
      </w:tr>
      <w:bookmarkEnd w:id="33"/>
      <w:tr w:rsidR="008844B2" w14:paraId="16E75252" w14:textId="77777777" w:rsidTr="00A27DF1">
        <w:tc>
          <w:tcPr>
            <w:tcW w:w="3172" w:type="dxa"/>
          </w:tcPr>
          <w:p w14:paraId="43205522" w14:textId="77777777" w:rsidR="008844B2" w:rsidRPr="00287C81" w:rsidRDefault="008844B2" w:rsidP="00483DCF">
            <w:pPr>
              <w:pStyle w:val="TableBodyLeftSpaceAfter"/>
              <w:rPr>
                <w:sz w:val="20"/>
              </w:rPr>
            </w:pPr>
            <w:r w:rsidRPr="00287C81">
              <w:rPr>
                <w:sz w:val="20"/>
              </w:rPr>
              <w:t>Annual tons per year by source group, county and source</w:t>
            </w:r>
          </w:p>
          <w:p w14:paraId="233F781F" w14:textId="18A310BC" w:rsidR="008844B2" w:rsidRPr="00287C81" w:rsidRDefault="008844B2" w:rsidP="00483DCF">
            <w:pPr>
              <w:pStyle w:val="TableBodyLeft"/>
              <w:rPr>
                <w:bCs/>
                <w:sz w:val="20"/>
              </w:rPr>
            </w:pPr>
            <w:r w:rsidRPr="00287C81">
              <w:rPr>
                <w:sz w:val="20"/>
              </w:rPr>
              <w:t>(source is the CMAQ grid cell/source id combination)</w:t>
            </w:r>
          </w:p>
        </w:tc>
        <w:tc>
          <w:tcPr>
            <w:tcW w:w="6178" w:type="dxa"/>
          </w:tcPr>
          <w:p w14:paraId="235B6D30" w14:textId="2273CEF2" w:rsidR="008844B2" w:rsidRPr="00287C81" w:rsidRDefault="003D0D30" w:rsidP="00483DCF">
            <w:pPr>
              <w:pStyle w:val="TableBodyLeftSpaceAfter"/>
              <w:rPr>
                <w:sz w:val="20"/>
              </w:rPr>
            </w:pPr>
            <w:r w:rsidRPr="00287C81">
              <w:rPr>
                <w:sz w:val="20"/>
              </w:rPr>
              <w:t>Emissions by source/ county/source group</w:t>
            </w:r>
          </w:p>
          <w:p w14:paraId="54F00471" w14:textId="1CEF0978" w:rsidR="003D0D30" w:rsidRPr="00287C81" w:rsidRDefault="003D0D30" w:rsidP="00483DCF">
            <w:pPr>
              <w:pStyle w:val="TableBodyLeft"/>
              <w:rPr>
                <w:sz w:val="20"/>
              </w:rPr>
            </w:pPr>
            <w:r w:rsidRPr="00287C81">
              <w:rPr>
                <w:sz w:val="20"/>
              </w:rPr>
              <w:t xml:space="preserve">This can be summed by source and that is what is needed for </w:t>
            </w:r>
            <w:r w:rsidR="000A6579">
              <w:rPr>
                <w:sz w:val="20"/>
              </w:rPr>
              <w:t>the AERMOD post processing (i.e., the AERMOD modeler needs to sum emissions by source/source group)</w:t>
            </w:r>
          </w:p>
        </w:tc>
      </w:tr>
      <w:tr w:rsidR="008844B2" w14:paraId="5F2B8FF2" w14:textId="77777777" w:rsidTr="00A27DF1">
        <w:tc>
          <w:tcPr>
            <w:tcW w:w="3172" w:type="dxa"/>
          </w:tcPr>
          <w:p w14:paraId="59645EA1" w14:textId="37992298" w:rsidR="008844B2" w:rsidRPr="00287C81" w:rsidRDefault="00161463" w:rsidP="00161463">
            <w:pPr>
              <w:pStyle w:val="TableBodyLeft"/>
              <w:rPr>
                <w:bCs/>
                <w:sz w:val="20"/>
              </w:rPr>
            </w:pPr>
            <w:r w:rsidRPr="00287C81">
              <w:rPr>
                <w:bCs/>
                <w:sz w:val="20"/>
              </w:rPr>
              <w:t>Monthly tons per year - January</w:t>
            </w:r>
          </w:p>
        </w:tc>
        <w:tc>
          <w:tcPr>
            <w:tcW w:w="6178" w:type="dxa"/>
          </w:tcPr>
          <w:p w14:paraId="4128A4F0" w14:textId="77777777" w:rsidR="00161463" w:rsidRPr="00287C81" w:rsidRDefault="00161463" w:rsidP="00161463">
            <w:pPr>
              <w:pStyle w:val="TableBodyLeft"/>
              <w:rPr>
                <w:sz w:val="20"/>
              </w:rPr>
            </w:pPr>
            <w:r w:rsidRPr="00287C81">
              <w:rPr>
                <w:sz w:val="20"/>
              </w:rPr>
              <w:t>Monthly tons per year - January</w:t>
            </w:r>
          </w:p>
          <w:p w14:paraId="4F4C6BD8" w14:textId="77777777" w:rsidR="00161463" w:rsidRPr="00287C81" w:rsidRDefault="00161463" w:rsidP="00161463">
            <w:pPr>
              <w:pStyle w:val="TableBodyLeft"/>
              <w:rPr>
                <w:sz w:val="20"/>
              </w:rPr>
            </w:pPr>
            <w:r w:rsidRPr="00287C81">
              <w:rPr>
                <w:sz w:val="20"/>
              </w:rPr>
              <w:t>by source group, county and source</w:t>
            </w:r>
          </w:p>
          <w:p w14:paraId="7A8F1BD4" w14:textId="35C7A126" w:rsidR="008844B2" w:rsidRPr="00287C81" w:rsidRDefault="008844B2" w:rsidP="00B02379">
            <w:pPr>
              <w:pStyle w:val="TableBodyLeft"/>
              <w:rPr>
                <w:sz w:val="20"/>
              </w:rPr>
            </w:pPr>
            <w:r w:rsidRPr="00287C81">
              <w:rPr>
                <w:sz w:val="20"/>
              </w:rPr>
              <w:t>*</w:t>
            </w:r>
            <w:r w:rsidR="00F82122" w:rsidRPr="00287C81">
              <w:rPr>
                <w:sz w:val="20"/>
              </w:rPr>
              <w:t xml:space="preserve"> Note that in the post processing step in which the emissions are applied to the chi/Q, emissions are summed (across counties) by the source group/CMAQ grid cell/source id. We decided to keep them disaggregated (by source group, source AND county) to give flexibility in displaying and QA of the emissions.</w:t>
            </w:r>
          </w:p>
        </w:tc>
      </w:tr>
      <w:tr w:rsidR="008844B2" w14:paraId="189507FA" w14:textId="77777777" w:rsidTr="00A27DF1">
        <w:tc>
          <w:tcPr>
            <w:tcW w:w="3172" w:type="dxa"/>
          </w:tcPr>
          <w:p w14:paraId="31F0AC02" w14:textId="3FC799B8" w:rsidR="008844B2" w:rsidRPr="00287C81" w:rsidRDefault="00161463" w:rsidP="00B02379">
            <w:pPr>
              <w:pStyle w:val="TableBodyLeft"/>
              <w:rPr>
                <w:sz w:val="20"/>
              </w:rPr>
            </w:pPr>
            <w:r w:rsidRPr="00287C81">
              <w:rPr>
                <w:bCs/>
                <w:sz w:val="20"/>
              </w:rPr>
              <w:t>Monthly tons per year - February</w:t>
            </w:r>
          </w:p>
        </w:tc>
        <w:tc>
          <w:tcPr>
            <w:tcW w:w="6178" w:type="dxa"/>
          </w:tcPr>
          <w:p w14:paraId="5398D93F" w14:textId="1F30407B" w:rsidR="00161463" w:rsidRPr="00287C81" w:rsidRDefault="00161463" w:rsidP="00161463">
            <w:pPr>
              <w:pStyle w:val="TableBodyLeft"/>
              <w:rPr>
                <w:sz w:val="20"/>
              </w:rPr>
            </w:pPr>
            <w:r w:rsidRPr="00287C81">
              <w:rPr>
                <w:sz w:val="20"/>
              </w:rPr>
              <w:t>Monthly tons per year - February</w:t>
            </w:r>
          </w:p>
          <w:p w14:paraId="29D3365B" w14:textId="77777777" w:rsidR="00161463" w:rsidRPr="00287C81" w:rsidRDefault="00161463" w:rsidP="00161463">
            <w:pPr>
              <w:pStyle w:val="TableBodyLeft"/>
              <w:rPr>
                <w:sz w:val="20"/>
              </w:rPr>
            </w:pPr>
            <w:r w:rsidRPr="00287C81">
              <w:rPr>
                <w:sz w:val="20"/>
              </w:rPr>
              <w:t>by source group, county and source</w:t>
            </w:r>
          </w:p>
          <w:p w14:paraId="79038F15" w14:textId="26D90D30" w:rsidR="008844B2" w:rsidRPr="00287C81" w:rsidRDefault="00161463" w:rsidP="00161463">
            <w:pPr>
              <w:pStyle w:val="TableBodyLeft"/>
              <w:rPr>
                <w:sz w:val="20"/>
              </w:rPr>
            </w:pPr>
            <w:r w:rsidRPr="00287C81">
              <w:rPr>
                <w:sz w:val="20"/>
              </w:rPr>
              <w:t xml:space="preserve"> </w:t>
            </w:r>
            <w:r w:rsidR="006E26DD" w:rsidRPr="00287C81">
              <w:rPr>
                <w:sz w:val="20"/>
              </w:rPr>
              <w:t>*same Note as above</w:t>
            </w:r>
          </w:p>
        </w:tc>
      </w:tr>
      <w:tr w:rsidR="008844B2" w14:paraId="7ECA1EDA" w14:textId="77777777" w:rsidTr="00A27DF1">
        <w:tc>
          <w:tcPr>
            <w:tcW w:w="3172" w:type="dxa"/>
          </w:tcPr>
          <w:p w14:paraId="368675EC" w14:textId="005CA4CA" w:rsidR="008844B2" w:rsidRPr="00287C81" w:rsidRDefault="00161463" w:rsidP="004909B4">
            <w:r w:rsidRPr="00287C81">
              <w:t>…</w:t>
            </w:r>
            <w:r w:rsidR="00354A6F" w:rsidRPr="00287C81">
              <w:t xml:space="preserve">  (march, april, may, etc…)</w:t>
            </w:r>
          </w:p>
        </w:tc>
        <w:tc>
          <w:tcPr>
            <w:tcW w:w="6178" w:type="dxa"/>
          </w:tcPr>
          <w:p w14:paraId="5F669E0C" w14:textId="4857EB53" w:rsidR="008844B2" w:rsidRPr="00287C81" w:rsidRDefault="00161463" w:rsidP="004909B4">
            <w:r w:rsidRPr="00287C81">
              <w:t>…</w:t>
            </w:r>
          </w:p>
        </w:tc>
      </w:tr>
      <w:tr w:rsidR="008844B2" w14:paraId="50ED32F4" w14:textId="77777777" w:rsidTr="00A27DF1">
        <w:tc>
          <w:tcPr>
            <w:tcW w:w="3172" w:type="dxa"/>
          </w:tcPr>
          <w:p w14:paraId="2B0E9200" w14:textId="6AB6CC8B" w:rsidR="008844B2" w:rsidRPr="00287C81" w:rsidRDefault="00161463" w:rsidP="00B02379">
            <w:pPr>
              <w:pStyle w:val="TableBodyLeft"/>
              <w:rPr>
                <w:sz w:val="20"/>
              </w:rPr>
            </w:pPr>
            <w:r w:rsidRPr="00287C81">
              <w:rPr>
                <w:sz w:val="20"/>
              </w:rPr>
              <w:t>Monthy tons per year - December</w:t>
            </w:r>
          </w:p>
        </w:tc>
        <w:tc>
          <w:tcPr>
            <w:tcW w:w="6178" w:type="dxa"/>
          </w:tcPr>
          <w:p w14:paraId="2CEEDAEE" w14:textId="6B74199A" w:rsidR="00161463" w:rsidRPr="00287C81" w:rsidRDefault="00161463" w:rsidP="00161463">
            <w:pPr>
              <w:pStyle w:val="TableBodyLeft"/>
              <w:rPr>
                <w:sz w:val="20"/>
              </w:rPr>
            </w:pPr>
            <w:r w:rsidRPr="00287C81">
              <w:rPr>
                <w:sz w:val="20"/>
              </w:rPr>
              <w:t>Monthly tons per year - December</w:t>
            </w:r>
          </w:p>
          <w:p w14:paraId="6903C6C4" w14:textId="569A7551" w:rsidR="008844B2" w:rsidRPr="00287C81" w:rsidRDefault="006E26DD" w:rsidP="00B02379">
            <w:pPr>
              <w:pStyle w:val="TableBodyLeft"/>
              <w:rPr>
                <w:sz w:val="20"/>
              </w:rPr>
            </w:pPr>
            <w:r w:rsidRPr="00287C81">
              <w:rPr>
                <w:sz w:val="20"/>
              </w:rPr>
              <w:t>*same Note as above</w:t>
            </w:r>
          </w:p>
        </w:tc>
      </w:tr>
      <w:tr w:rsidR="008844B2" w14:paraId="4843E88A" w14:textId="77777777" w:rsidTr="00A27DF1">
        <w:tc>
          <w:tcPr>
            <w:tcW w:w="9350" w:type="dxa"/>
            <w:gridSpan w:val="2"/>
            <w:shd w:val="clear" w:color="auto" w:fill="D9D9D9" w:themeFill="background1" w:themeFillShade="D9"/>
          </w:tcPr>
          <w:p w14:paraId="7FE3CFF8" w14:textId="36F727F7" w:rsidR="008844B2" w:rsidRPr="000A6579" w:rsidRDefault="000C3BA8" w:rsidP="00B02379">
            <w:pPr>
              <w:pStyle w:val="TableBodyLeft"/>
              <w:rPr>
                <w:b/>
                <w:sz w:val="20"/>
              </w:rPr>
            </w:pPr>
            <w:r w:rsidRPr="000A6579">
              <w:rPr>
                <w:b/>
                <w:sz w:val="20"/>
              </w:rPr>
              <w:t xml:space="preserve">Suggested QA procedures for the </w:t>
            </w:r>
            <w:r w:rsidR="008844B2" w:rsidRPr="000A6579">
              <w:rPr>
                <w:b/>
                <w:sz w:val="20"/>
              </w:rPr>
              <w:t>rungroup_</w:t>
            </w:r>
            <w:r w:rsidR="00161463" w:rsidRPr="000A6579">
              <w:rPr>
                <w:b/>
                <w:sz w:val="20"/>
              </w:rPr>
              <w:t>monthly</w:t>
            </w:r>
            <w:r w:rsidRPr="000A6579">
              <w:rPr>
                <w:b/>
                <w:sz w:val="20"/>
              </w:rPr>
              <w:t xml:space="preserve">_emis.csv </w:t>
            </w:r>
            <w:r w:rsidR="000A6579" w:rsidRPr="000A6579">
              <w:rPr>
                <w:b/>
                <w:sz w:val="20"/>
              </w:rPr>
              <w:t>files</w:t>
            </w:r>
          </w:p>
          <w:p w14:paraId="50D68DF1" w14:textId="66B8BD76" w:rsidR="008844B2" w:rsidRPr="000A6579" w:rsidRDefault="008844B2" w:rsidP="00B02379">
            <w:pPr>
              <w:pStyle w:val="TableNumberedList"/>
              <w:numPr>
                <w:ilvl w:val="0"/>
                <w:numId w:val="30"/>
              </w:numPr>
              <w:rPr>
                <w:sz w:val="20"/>
                <w:szCs w:val="20"/>
              </w:rPr>
            </w:pPr>
            <w:r w:rsidRPr="000A6579">
              <w:rPr>
                <w:sz w:val="20"/>
                <w:szCs w:val="20"/>
              </w:rPr>
              <w:t xml:space="preserve">When summed to the county level, the emissions should be the same as the FF10 for pollutants with 1-to-1 matches between pollutant code and SMOKE name.  For pollutants that </w:t>
            </w:r>
            <w:r w:rsidR="00F82122" w:rsidRPr="000A6579">
              <w:rPr>
                <w:sz w:val="20"/>
                <w:szCs w:val="20"/>
              </w:rPr>
              <w:t>don’t have</w:t>
            </w:r>
            <w:r w:rsidRPr="000A6579">
              <w:rPr>
                <w:sz w:val="20"/>
                <w:szCs w:val="20"/>
              </w:rPr>
              <w:t xml:space="preserve"> that relationship, sum up the PAHs in the FF10 by SMOKE name and then compare to this file.</w:t>
            </w:r>
          </w:p>
          <w:p w14:paraId="521029B8" w14:textId="77777777" w:rsidR="008844B2" w:rsidRPr="000A6579" w:rsidRDefault="008844B2" w:rsidP="00B02379">
            <w:pPr>
              <w:pStyle w:val="TableNumberedList"/>
              <w:rPr>
                <w:sz w:val="20"/>
                <w:szCs w:val="20"/>
              </w:rPr>
            </w:pPr>
            <w:r w:rsidRPr="000A6579">
              <w:rPr>
                <w:bCs/>
                <w:sz w:val="20"/>
                <w:szCs w:val="20"/>
              </w:rPr>
              <w:t xml:space="preserve">The same sources (check grid cells and source ids) that are in this file should be in the </w:t>
            </w:r>
            <w:r w:rsidRPr="000A6579">
              <w:rPr>
                <w:b/>
                <w:bCs/>
                <w:sz w:val="20"/>
                <w:szCs w:val="20"/>
              </w:rPr>
              <w:t xml:space="preserve">rungroup_locations.csv </w:t>
            </w:r>
            <w:r w:rsidRPr="000A6579">
              <w:rPr>
                <w:bCs/>
                <w:sz w:val="20"/>
                <w:szCs w:val="20"/>
              </w:rPr>
              <w:t>file</w:t>
            </w:r>
            <w:r w:rsidRPr="000A6579">
              <w:rPr>
                <w:sz w:val="20"/>
                <w:szCs w:val="20"/>
              </w:rPr>
              <w:t xml:space="preserve"> </w:t>
            </w:r>
          </w:p>
          <w:p w14:paraId="35A4B480" w14:textId="082BFE4B" w:rsidR="008844B2" w:rsidRPr="000A6579" w:rsidRDefault="008844B2" w:rsidP="00B02379">
            <w:pPr>
              <w:pStyle w:val="TableNumberedList"/>
              <w:rPr>
                <w:sz w:val="20"/>
                <w:szCs w:val="20"/>
              </w:rPr>
            </w:pPr>
            <w:r w:rsidRPr="000A6579">
              <w:rPr>
                <w:sz w:val="20"/>
                <w:szCs w:val="20"/>
              </w:rPr>
              <w:t xml:space="preserve">The sum of the </w:t>
            </w:r>
            <w:r w:rsidR="00161463" w:rsidRPr="000A6579">
              <w:rPr>
                <w:sz w:val="20"/>
                <w:szCs w:val="20"/>
              </w:rPr>
              <w:t>monthly</w:t>
            </w:r>
            <w:r w:rsidRPr="000A6579">
              <w:rPr>
                <w:sz w:val="20"/>
                <w:szCs w:val="20"/>
              </w:rPr>
              <w:t xml:space="preserve"> tons per year across the </w:t>
            </w:r>
            <w:r w:rsidR="00161463" w:rsidRPr="000A6579">
              <w:rPr>
                <w:sz w:val="20"/>
                <w:szCs w:val="20"/>
              </w:rPr>
              <w:t>months</w:t>
            </w:r>
            <w:r w:rsidRPr="000A6579">
              <w:rPr>
                <w:sz w:val="20"/>
                <w:szCs w:val="20"/>
              </w:rPr>
              <w:t xml:space="preserve"> should be equal to the annual tons per year</w:t>
            </w:r>
          </w:p>
          <w:p w14:paraId="1817C718" w14:textId="2F833964" w:rsidR="009A07B2" w:rsidRPr="000A6579" w:rsidRDefault="009A07B2" w:rsidP="00B02379">
            <w:pPr>
              <w:pStyle w:val="TableNumberedList"/>
              <w:rPr>
                <w:sz w:val="20"/>
                <w:szCs w:val="20"/>
              </w:rPr>
            </w:pPr>
            <w:r w:rsidRPr="000A6579">
              <w:rPr>
                <w:sz w:val="20"/>
                <w:szCs w:val="20"/>
              </w:rPr>
              <w:t>Provide a unique list of all SCC, SCC descriptions, source groups for each run group as an excel spreadsheet for additional review.</w:t>
            </w:r>
          </w:p>
          <w:p w14:paraId="597A6A11" w14:textId="15E98596" w:rsidR="008844B2" w:rsidRDefault="00F82122" w:rsidP="00232E24">
            <w:pPr>
              <w:pStyle w:val="TableNumberedList"/>
            </w:pPr>
            <w:bookmarkStart w:id="34" w:name="_Hlk520661840"/>
            <w:r w:rsidRPr="000A6579">
              <w:rPr>
                <w:sz w:val="20"/>
                <w:szCs w:val="20"/>
              </w:rPr>
              <w:t>Review the list of</w:t>
            </w:r>
            <w:r w:rsidR="009A07B2" w:rsidRPr="000A6579">
              <w:rPr>
                <w:sz w:val="20"/>
                <w:szCs w:val="20"/>
              </w:rPr>
              <w:t xml:space="preserve"> pollutants in each run group</w:t>
            </w:r>
            <w:r w:rsidRPr="000A6579">
              <w:rPr>
                <w:sz w:val="20"/>
                <w:szCs w:val="20"/>
              </w:rPr>
              <w:t>.</w:t>
            </w:r>
            <w:r w:rsidR="0056234B" w:rsidRPr="000A6579">
              <w:rPr>
                <w:sz w:val="20"/>
                <w:szCs w:val="20"/>
              </w:rPr>
              <w:t xml:space="preserve">   Ensure LDON, HDON, HOTE</w:t>
            </w:r>
            <w:r w:rsidR="00FF497C" w:rsidRPr="000A6579">
              <w:rPr>
                <w:sz w:val="20"/>
                <w:szCs w:val="20"/>
              </w:rPr>
              <w:t>L</w:t>
            </w:r>
            <w:r w:rsidR="005A238B" w:rsidRPr="000A6579">
              <w:rPr>
                <w:sz w:val="20"/>
                <w:szCs w:val="20"/>
              </w:rPr>
              <w:t xml:space="preserve">, </w:t>
            </w:r>
            <w:r w:rsidR="0056234B" w:rsidRPr="000A6579">
              <w:rPr>
                <w:sz w:val="20"/>
                <w:szCs w:val="20"/>
              </w:rPr>
              <w:t xml:space="preserve">and NONRD are the only </w:t>
            </w:r>
            <w:r w:rsidR="00FF497C" w:rsidRPr="000A6579">
              <w:rPr>
                <w:sz w:val="20"/>
                <w:szCs w:val="20"/>
              </w:rPr>
              <w:t xml:space="preserve">gridded </w:t>
            </w:r>
            <w:r w:rsidR="0056234B" w:rsidRPr="000A6579">
              <w:rPr>
                <w:sz w:val="20"/>
                <w:szCs w:val="20"/>
              </w:rPr>
              <w:t xml:space="preserve">run groups with </w:t>
            </w:r>
            <w:r w:rsidR="001F715B" w:rsidRPr="000A6579">
              <w:rPr>
                <w:sz w:val="20"/>
                <w:szCs w:val="20"/>
              </w:rPr>
              <w:t xml:space="preserve">monthly emissions with </w:t>
            </w:r>
            <w:r w:rsidR="0056234B" w:rsidRPr="000A6579">
              <w:rPr>
                <w:sz w:val="20"/>
                <w:szCs w:val="20"/>
              </w:rPr>
              <w:t>DIESEL_PM10.</w:t>
            </w:r>
            <w:r w:rsidR="0056234B">
              <w:t xml:space="preserve">  </w:t>
            </w:r>
            <w:bookmarkEnd w:id="34"/>
          </w:p>
        </w:tc>
      </w:tr>
    </w:tbl>
    <w:p w14:paraId="148D9E58" w14:textId="085E5078" w:rsidR="00881E71" w:rsidRPr="00C21F3F" w:rsidRDefault="00881E71" w:rsidP="00B02379">
      <w:pPr>
        <w:spacing w:line="240" w:lineRule="auto"/>
      </w:pPr>
    </w:p>
    <w:sectPr w:rsidR="00881E71" w:rsidRPr="00C21F3F" w:rsidSect="00EB3EE6">
      <w:headerReference w:type="default" r:id="rId14"/>
      <w:footerReference w:type="default" r:id="rId15"/>
      <w:pgSz w:w="12240" w:h="15840"/>
      <w:pgMar w:top="1440" w:right="1440" w:bottom="1440" w:left="1440" w:header="720" w:footer="720" w:gutter="0"/>
      <w:pgNumType w:chapStyle="6"/>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87D001" w14:textId="77777777" w:rsidR="0041292E" w:rsidRDefault="0041292E">
      <w:pPr>
        <w:spacing w:line="240" w:lineRule="auto"/>
      </w:pPr>
      <w:r>
        <w:separator/>
      </w:r>
    </w:p>
  </w:endnote>
  <w:endnote w:type="continuationSeparator" w:id="0">
    <w:p w14:paraId="55539FD5" w14:textId="77777777" w:rsidR="0041292E" w:rsidRDefault="0041292E">
      <w:pPr>
        <w:spacing w:line="240" w:lineRule="auto"/>
      </w:pPr>
      <w:r>
        <w:continuationSeparator/>
      </w:r>
    </w:p>
  </w:endnote>
  <w:endnote w:type="continuationNotice" w:id="1">
    <w:p w14:paraId="7B98FE66" w14:textId="77777777" w:rsidR="0041292E" w:rsidRDefault="0041292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EILOFA+TimesNewRoman">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Console">
    <w:panose1 w:val="020B0609040504020204"/>
    <w:charset w:val="00"/>
    <w:family w:val="modern"/>
    <w:pitch w:val="fixed"/>
    <w:sig w:usb0="8000028F" w:usb1="00001800" w:usb2="00000000" w:usb3="00000000" w:csb0="0000001F" w:csb1="00000000"/>
  </w:font>
  <w:font w:name="Calibri,Times New Roma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3120"/>
      <w:gridCol w:w="3120"/>
      <w:gridCol w:w="3120"/>
    </w:tblGrid>
    <w:tr w:rsidR="000F447C" w14:paraId="7F5A891D" w14:textId="77777777" w:rsidTr="29E201B9">
      <w:tc>
        <w:tcPr>
          <w:tcW w:w="3120" w:type="dxa"/>
        </w:tcPr>
        <w:p w14:paraId="76B483AC" w14:textId="5C2773EA" w:rsidR="000F447C" w:rsidRDefault="000F447C" w:rsidP="29E201B9">
          <w:pPr>
            <w:pStyle w:val="Header"/>
            <w:ind w:left="-115"/>
          </w:pPr>
        </w:p>
      </w:tc>
      <w:tc>
        <w:tcPr>
          <w:tcW w:w="3120" w:type="dxa"/>
        </w:tcPr>
        <w:p w14:paraId="7402807B" w14:textId="4B6157ED" w:rsidR="000F447C" w:rsidRDefault="000F447C" w:rsidP="29E201B9">
          <w:pPr>
            <w:pStyle w:val="Header"/>
            <w:jc w:val="center"/>
          </w:pPr>
          <w:r>
            <w:fldChar w:fldCharType="begin"/>
          </w:r>
          <w:r>
            <w:instrText>PAGE</w:instrText>
          </w:r>
          <w:r>
            <w:fldChar w:fldCharType="separate"/>
          </w:r>
          <w:r w:rsidR="000D5076">
            <w:rPr>
              <w:noProof/>
            </w:rPr>
            <w:t>2</w:t>
          </w:r>
          <w:r>
            <w:fldChar w:fldCharType="end"/>
          </w:r>
        </w:p>
      </w:tc>
      <w:tc>
        <w:tcPr>
          <w:tcW w:w="3120" w:type="dxa"/>
        </w:tcPr>
        <w:p w14:paraId="6F015C1D" w14:textId="2E1A466E" w:rsidR="000F447C" w:rsidRDefault="000F447C" w:rsidP="29E201B9">
          <w:pPr>
            <w:pStyle w:val="Header"/>
            <w:ind w:right="-115"/>
            <w:jc w:val="right"/>
          </w:pPr>
        </w:p>
      </w:tc>
    </w:tr>
  </w:tbl>
  <w:p w14:paraId="174D496E" w14:textId="477F8CAE" w:rsidR="000F447C" w:rsidRDefault="000F447C" w:rsidP="29E201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9DE2D9" w14:textId="77777777" w:rsidR="0041292E" w:rsidRDefault="0041292E">
      <w:pPr>
        <w:spacing w:line="240" w:lineRule="auto"/>
      </w:pPr>
      <w:r>
        <w:separator/>
      </w:r>
    </w:p>
  </w:footnote>
  <w:footnote w:type="continuationSeparator" w:id="0">
    <w:p w14:paraId="1CC1A9A4" w14:textId="77777777" w:rsidR="0041292E" w:rsidRDefault="0041292E">
      <w:pPr>
        <w:spacing w:line="240" w:lineRule="auto"/>
      </w:pPr>
      <w:r>
        <w:continuationSeparator/>
      </w:r>
    </w:p>
  </w:footnote>
  <w:footnote w:type="continuationNotice" w:id="1">
    <w:p w14:paraId="264C775F" w14:textId="77777777" w:rsidR="0041292E" w:rsidRDefault="0041292E">
      <w:pPr>
        <w:spacing w:line="240" w:lineRule="auto"/>
      </w:pPr>
    </w:p>
  </w:footnote>
  <w:footnote w:id="2">
    <w:p w14:paraId="6213FCEB" w14:textId="6C3D1689" w:rsidR="000F447C" w:rsidRDefault="000F447C" w:rsidP="007B5417">
      <w:pPr>
        <w:pStyle w:val="FootnoteText"/>
      </w:pPr>
      <w:r>
        <w:rPr>
          <w:rStyle w:val="FootnoteReference"/>
        </w:rPr>
        <w:footnoteRef/>
      </w:r>
      <w:r>
        <w:t xml:space="preserve"> James Thurman, </w:t>
      </w:r>
      <w:hyperlink r:id="rId1" w:history="1">
        <w:r w:rsidRPr="00812372">
          <w:rPr>
            <w:rStyle w:val="Hyperlink"/>
          </w:rPr>
          <w:t>Thurman.james@epa.gov</w:t>
        </w:r>
      </w:hyperlink>
      <w:r>
        <w:t>,  is the AERMOD modeler for the 2014 National Air Toxics Assessment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3120"/>
      <w:gridCol w:w="3120"/>
      <w:gridCol w:w="3120"/>
    </w:tblGrid>
    <w:tr w:rsidR="000F447C" w14:paraId="48BDAF17" w14:textId="77777777" w:rsidTr="29E201B9">
      <w:tc>
        <w:tcPr>
          <w:tcW w:w="3120" w:type="dxa"/>
        </w:tcPr>
        <w:p w14:paraId="06A0ADFF" w14:textId="142527EB" w:rsidR="000F447C" w:rsidRDefault="000F447C" w:rsidP="29E201B9">
          <w:pPr>
            <w:pStyle w:val="Header"/>
            <w:ind w:left="-115"/>
          </w:pPr>
        </w:p>
      </w:tc>
      <w:tc>
        <w:tcPr>
          <w:tcW w:w="3120" w:type="dxa"/>
        </w:tcPr>
        <w:p w14:paraId="4C098B2D" w14:textId="0C2C4DCD" w:rsidR="000F447C" w:rsidRDefault="000F447C" w:rsidP="29E201B9">
          <w:pPr>
            <w:pStyle w:val="Header"/>
            <w:jc w:val="center"/>
          </w:pPr>
        </w:p>
      </w:tc>
      <w:tc>
        <w:tcPr>
          <w:tcW w:w="3120" w:type="dxa"/>
        </w:tcPr>
        <w:p w14:paraId="6B71CDA0" w14:textId="4950A37E" w:rsidR="000F447C" w:rsidRDefault="000F447C" w:rsidP="29E201B9">
          <w:pPr>
            <w:pStyle w:val="Header"/>
            <w:ind w:right="-115"/>
            <w:jc w:val="right"/>
          </w:pPr>
        </w:p>
      </w:tc>
    </w:tr>
  </w:tbl>
  <w:p w14:paraId="44DA2412" w14:textId="4C077E81" w:rsidR="000F447C" w:rsidRDefault="000F447C" w:rsidP="006E26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738B4"/>
    <w:multiLevelType w:val="hybridMultilevel"/>
    <w:tmpl w:val="1B888F6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B31C84"/>
    <w:multiLevelType w:val="hybridMultilevel"/>
    <w:tmpl w:val="72AA72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83890"/>
    <w:multiLevelType w:val="multilevel"/>
    <w:tmpl w:val="EB166B4A"/>
    <w:styleLink w:val="numbers"/>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87D4C05"/>
    <w:multiLevelType w:val="hybridMultilevel"/>
    <w:tmpl w:val="BBB6E69E"/>
    <w:lvl w:ilvl="0" w:tplc="BAA494F0">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8C3FDD"/>
    <w:multiLevelType w:val="hybridMultilevel"/>
    <w:tmpl w:val="1DCC5A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B21C88"/>
    <w:multiLevelType w:val="hybridMultilevel"/>
    <w:tmpl w:val="72AA72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243824"/>
    <w:multiLevelType w:val="multilevel"/>
    <w:tmpl w:val="C968500E"/>
    <w:lvl w:ilvl="0">
      <w:start w:val="1"/>
      <w:numFmt w:val="decimal"/>
      <w:pStyle w:val="Heading1"/>
      <w:lvlText w:val="%1."/>
      <w:lvlJc w:val="left"/>
      <w:pPr>
        <w:ind w:left="432" w:hanging="432"/>
      </w:pPr>
      <w:rPr>
        <w:rFonts w:ascii="Cambria" w:hAnsi="Cambria" w:hint="default"/>
        <w:color w:val="auto"/>
        <w:sz w:val="28"/>
        <w:szCs w:val="28"/>
      </w:rPr>
    </w:lvl>
    <w:lvl w:ilvl="1">
      <w:start w:val="1"/>
      <w:numFmt w:val="decimal"/>
      <w:pStyle w:val="Heading2"/>
      <w:lvlText w:val="%1.%2."/>
      <w:lvlJc w:val="left"/>
      <w:pPr>
        <w:ind w:left="576" w:hanging="576"/>
      </w:pPr>
      <w:rPr>
        <w:rFonts w:hint="default"/>
        <w:color w:val="44546A"/>
        <w:sz w:val="28"/>
        <w:szCs w:val="28"/>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isLgl/>
      <w:lvlText w:val="%1.%2.%3.%4."/>
      <w:lvlJc w:val="left"/>
      <w:pPr>
        <w:ind w:left="864" w:hanging="864"/>
      </w:pPr>
      <w:rPr>
        <w:rFonts w:hint="default"/>
      </w:rPr>
    </w:lvl>
    <w:lvl w:ilvl="4">
      <w:start w:val="1"/>
      <w:numFmt w:val="none"/>
      <w:lvlText w:val=""/>
      <w:lvlJc w:val="left"/>
      <w:pPr>
        <w:ind w:left="0" w:firstLine="0"/>
      </w:pPr>
      <w:rPr>
        <w:rFonts w:hint="default"/>
      </w:rPr>
    </w:lvl>
    <w:lvl w:ilvl="5">
      <w:start w:val="1"/>
      <w:numFmt w:val="upperLetter"/>
      <w:pStyle w:val="Heading6"/>
      <w:suff w:val="space"/>
      <w:lvlText w:val="Appendix %6."/>
      <w:lvlJc w:val="left"/>
      <w:pPr>
        <w:ind w:left="0" w:firstLine="0"/>
      </w:pPr>
      <w:rPr>
        <w:rFonts w:hint="default"/>
      </w:rPr>
    </w:lvl>
    <w:lvl w:ilvl="6">
      <w:start w:val="1"/>
      <w:numFmt w:val="decimal"/>
      <w:pStyle w:val="Heading7"/>
      <w:lvlText w:val="%6.%7."/>
      <w:lvlJc w:val="left"/>
      <w:pPr>
        <w:ind w:left="432" w:hanging="432"/>
      </w:pPr>
      <w:rPr>
        <w:rFonts w:hint="default"/>
      </w:rPr>
    </w:lvl>
    <w:lvl w:ilvl="7">
      <w:start w:val="1"/>
      <w:numFmt w:val="decimal"/>
      <w:pStyle w:val="Heading8"/>
      <w:lvlText w:val="%6.%7.%8."/>
      <w:lvlJc w:val="left"/>
      <w:pPr>
        <w:ind w:left="864" w:hanging="864"/>
      </w:pPr>
      <w:rPr>
        <w:rFonts w:hint="default"/>
      </w:rPr>
    </w:lvl>
    <w:lvl w:ilvl="8">
      <w:start w:val="1"/>
      <w:numFmt w:val="decimal"/>
      <w:lvlText w:val="%6.%7.%8.%9."/>
      <w:lvlJc w:val="left"/>
      <w:pPr>
        <w:ind w:left="1296" w:hanging="1296"/>
      </w:pPr>
      <w:rPr>
        <w:rFonts w:hint="default"/>
      </w:rPr>
    </w:lvl>
  </w:abstractNum>
  <w:abstractNum w:abstractNumId="7" w15:restartNumberingAfterBreak="0">
    <w:nsid w:val="152C5A9A"/>
    <w:multiLevelType w:val="hybridMultilevel"/>
    <w:tmpl w:val="12A48594"/>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8" w15:restartNumberingAfterBreak="0">
    <w:nsid w:val="15AB7CF3"/>
    <w:multiLevelType w:val="multilevel"/>
    <w:tmpl w:val="F26E025A"/>
    <w:styleLink w:val="Style8"/>
    <w:lvl w:ilvl="0">
      <w:start w:val="1"/>
      <w:numFmt w:val="decimal"/>
      <w:lvlText w:val="%1"/>
      <w:lvlJc w:val="left"/>
      <w:pPr>
        <w:ind w:left="360" w:hanging="360"/>
      </w:pPr>
      <w:rPr>
        <w:rFonts w:hint="default"/>
      </w:rPr>
    </w:lvl>
    <w:lvl w:ilvl="1">
      <w:start w:val="1"/>
      <w:numFmt w:val="none"/>
      <w:lvlText w:val="1.1"/>
      <w:lvlJc w:val="left"/>
      <w:pPr>
        <w:ind w:left="360" w:hanging="360"/>
      </w:pPr>
      <w:rPr>
        <w:rFonts w:hint="default"/>
      </w:rPr>
    </w:lvl>
    <w:lvl w:ilvl="2">
      <w:start w:val="1"/>
      <w:numFmt w:val="decimal"/>
      <w:lvlText w:val="1.1.%3"/>
      <w:lvlJc w:val="left"/>
      <w:pPr>
        <w:ind w:left="1080" w:hanging="360"/>
      </w:pPr>
      <w:rPr>
        <w:rFonts w:hint="default"/>
      </w:rPr>
    </w:lvl>
    <w:lvl w:ilvl="3">
      <w:start w:val="1"/>
      <w:numFmt w:val="decimal"/>
      <w:lvlText w:val="1.1.1.%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0C2664F"/>
    <w:multiLevelType w:val="hybridMultilevel"/>
    <w:tmpl w:val="80B88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FC4AA4"/>
    <w:multiLevelType w:val="hybridMultilevel"/>
    <w:tmpl w:val="7CE6E9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A52801"/>
    <w:multiLevelType w:val="multilevel"/>
    <w:tmpl w:val="CA6AE732"/>
    <w:styleLink w:val="headings"/>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3.%2"/>
      <w:lvlJc w:val="right"/>
      <w:pPr>
        <w:ind w:left="2160" w:hanging="180"/>
      </w:pPr>
      <w:rPr>
        <w:rFonts w:hint="default"/>
      </w:rPr>
    </w:lvl>
    <w:lvl w:ilvl="3">
      <w:start w:val="1"/>
      <w:numFmt w:val="decimal"/>
      <w:lvlText w:val="%3%41.1.1"/>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4456667E"/>
    <w:multiLevelType w:val="hybridMultilevel"/>
    <w:tmpl w:val="33C42EA4"/>
    <w:lvl w:ilvl="0" w:tplc="144032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53B1938"/>
    <w:multiLevelType w:val="multilevel"/>
    <w:tmpl w:val="22C41A20"/>
    <w:styleLink w:val="protocol"/>
    <w:lvl w:ilvl="0">
      <w:start w:val="1"/>
      <w:numFmt w:val="decimal"/>
      <w:lvlText w:val="%1"/>
      <w:lvlJc w:val="left"/>
      <w:pPr>
        <w:ind w:left="432" w:hanging="432"/>
      </w:pPr>
      <w:rPr>
        <w:rFonts w:ascii="Times New Roman" w:eastAsia="Times New Roman" w:hAnsi="Times New Roman" w:cs="Times New Roman" w:hint="default"/>
        <w:color w:val="auto"/>
        <w:sz w:val="26"/>
      </w:rPr>
    </w:lvl>
    <w:lvl w:ilvl="1">
      <w:start w:val="1"/>
      <w:numFmt w:val="decimal"/>
      <w:lvlText w:val="%1.%2"/>
      <w:lvlJc w:val="left"/>
      <w:pPr>
        <w:ind w:left="720" w:hanging="720"/>
      </w:pPr>
      <w:rPr>
        <w:rFonts w:cs="Times New Roman" w:hint="default"/>
      </w:rPr>
    </w:lvl>
    <w:lvl w:ilvl="2">
      <w:start w:val="1"/>
      <w:numFmt w:val="decimal"/>
      <w:lvlText w:val="%1.%2.%3"/>
      <w:lvlJc w:val="right"/>
      <w:pPr>
        <w:ind w:left="1440" w:hanging="144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4" w15:restartNumberingAfterBreak="0">
    <w:nsid w:val="4D3E1270"/>
    <w:multiLevelType w:val="hybridMultilevel"/>
    <w:tmpl w:val="7CE6E9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FB6A98"/>
    <w:multiLevelType w:val="hybridMultilevel"/>
    <w:tmpl w:val="72AA72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64292B"/>
    <w:multiLevelType w:val="hybridMultilevel"/>
    <w:tmpl w:val="71321CAE"/>
    <w:lvl w:ilvl="0" w:tplc="6E9E3068">
      <w:start w:val="5"/>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7" w15:restartNumberingAfterBreak="0">
    <w:nsid w:val="57A76D23"/>
    <w:multiLevelType w:val="multilevel"/>
    <w:tmpl w:val="C1E87D82"/>
    <w:lvl w:ilvl="0">
      <w:start w:val="1"/>
      <w:numFmt w:val="decimal"/>
      <w:pStyle w:val="TableNumberedList"/>
      <w:lvlText w:val="%1."/>
      <w:lvlJc w:val="left"/>
      <w:pPr>
        <w:ind w:left="317" w:hanging="259"/>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58DD6A5C"/>
    <w:multiLevelType w:val="hybridMultilevel"/>
    <w:tmpl w:val="1B888F6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7972B7"/>
    <w:multiLevelType w:val="multilevel"/>
    <w:tmpl w:val="0D3CF508"/>
    <w:lvl w:ilvl="0">
      <w:start w:val="1"/>
      <w:numFmt w:val="decimal"/>
      <w:pStyle w:val="NumberedListFirstLevel"/>
      <w:lvlText w:val="%1."/>
      <w:lvlJc w:val="left"/>
      <w:pPr>
        <w:ind w:left="360" w:hanging="360"/>
      </w:pPr>
      <w:rPr>
        <w:rFonts w:hint="default"/>
      </w:rPr>
    </w:lvl>
    <w:lvl w:ilvl="1">
      <w:start w:val="1"/>
      <w:numFmt w:val="lowerLetter"/>
      <w:pStyle w:val="NumberedListSecondLevel"/>
      <w:lvlText w:val="%2."/>
      <w:lvlJc w:val="left"/>
      <w:pPr>
        <w:ind w:left="72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0" w15:restartNumberingAfterBreak="0">
    <w:nsid w:val="5E454457"/>
    <w:multiLevelType w:val="multilevel"/>
    <w:tmpl w:val="1A7A36AC"/>
    <w:lvl w:ilvl="0">
      <w:start w:val="1"/>
      <w:numFmt w:val="bullet"/>
      <w:pStyle w:val="TableBullet"/>
      <w:lvlText w:val=""/>
      <w:lvlJc w:val="left"/>
      <w:pPr>
        <w:ind w:left="288" w:hanging="202"/>
      </w:pPr>
      <w:rPr>
        <w:rFonts w:ascii="Symbol" w:hAnsi="Symbol"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60A96D02"/>
    <w:multiLevelType w:val="hybridMultilevel"/>
    <w:tmpl w:val="B2108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9A464E"/>
    <w:multiLevelType w:val="multilevel"/>
    <w:tmpl w:val="2E1C6424"/>
    <w:styleLink w:val="Style9"/>
    <w:lvl w:ilvl="0">
      <w:start w:val="1"/>
      <w:numFmt w:val="decimal"/>
      <w:lvlText w:val="%1"/>
      <w:lvlJc w:val="left"/>
      <w:pPr>
        <w:ind w:left="360" w:hanging="360"/>
      </w:pPr>
      <w:rPr>
        <w:rFonts w:hint="default"/>
      </w:rPr>
    </w:lvl>
    <w:lvl w:ilvl="1">
      <w:start w:val="1"/>
      <w:numFmt w:val="decimal"/>
      <w:lvlRestart w:val="0"/>
      <w:lvlText w:val="2.%2"/>
      <w:lvlJc w:val="left"/>
      <w:pPr>
        <w:ind w:left="360" w:hanging="360"/>
      </w:pPr>
      <w:rPr>
        <w:rFonts w:hint="default"/>
      </w:rPr>
    </w:lvl>
    <w:lvl w:ilvl="2">
      <w:start w:val="1"/>
      <w:numFmt w:val="decimal"/>
      <w:lvlRestart w:val="0"/>
      <w:lvlText w:val="1.1.%3"/>
      <w:lvlJc w:val="left"/>
      <w:pPr>
        <w:ind w:left="360" w:hanging="360"/>
      </w:pPr>
      <w:rPr>
        <w:rFonts w:hint="default"/>
      </w:rPr>
    </w:lvl>
    <w:lvl w:ilvl="3">
      <w:start w:val="1"/>
      <w:numFmt w:val="decimal"/>
      <w:lvlRestart w:val="0"/>
      <w:lvlText w:val="1.1.1.%4"/>
      <w:lvlJc w:val="left"/>
      <w:pPr>
        <w:ind w:left="360" w:hanging="360"/>
      </w:pPr>
      <w:rPr>
        <w:rFonts w:hint="default"/>
      </w:rPr>
    </w:lvl>
    <w:lvl w:ilvl="4">
      <w:start w:val="1"/>
      <w:numFmt w:val="decimal"/>
      <w:lvlRestart w:val="0"/>
      <w:lvlText w:val="1.1.1.1.%5"/>
      <w:lvlJc w:val="left"/>
      <w:pPr>
        <w:tabs>
          <w:tab w:val="num" w:pos="1440"/>
        </w:tabs>
        <w:ind w:left="360" w:hanging="360"/>
      </w:pPr>
      <w:rPr>
        <w:rFonts w:hint="default"/>
      </w:rPr>
    </w:lvl>
    <w:lvl w:ilvl="5">
      <w:start w:val="1"/>
      <w:numFmt w:val="lowerRoman"/>
      <w:lvlText w:val="(%6)"/>
      <w:lvlJc w:val="left"/>
      <w:pPr>
        <w:ind w:left="360" w:hanging="36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360" w:hanging="360"/>
      </w:pPr>
      <w:rPr>
        <w:rFonts w:hint="default"/>
      </w:rPr>
    </w:lvl>
    <w:lvl w:ilvl="8">
      <w:start w:val="1"/>
      <w:numFmt w:val="lowerRoman"/>
      <w:lvlText w:val="%9."/>
      <w:lvlJc w:val="left"/>
      <w:pPr>
        <w:ind w:left="360" w:hanging="360"/>
      </w:pPr>
      <w:rPr>
        <w:rFonts w:hint="default"/>
      </w:rPr>
    </w:lvl>
  </w:abstractNum>
  <w:abstractNum w:abstractNumId="23" w15:restartNumberingAfterBreak="0">
    <w:nsid w:val="6A202711"/>
    <w:multiLevelType w:val="hybridMultilevel"/>
    <w:tmpl w:val="0FC8EFF2"/>
    <w:lvl w:ilvl="0" w:tplc="43266D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70757E39"/>
    <w:multiLevelType w:val="hybridMultilevel"/>
    <w:tmpl w:val="10C4707C"/>
    <w:lvl w:ilvl="0" w:tplc="C304255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3460A6F"/>
    <w:multiLevelType w:val="hybridMultilevel"/>
    <w:tmpl w:val="7800246C"/>
    <w:lvl w:ilvl="0" w:tplc="96327A7A">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7F00E20"/>
    <w:multiLevelType w:val="multilevel"/>
    <w:tmpl w:val="27A669AA"/>
    <w:lvl w:ilvl="0">
      <w:start w:val="1"/>
      <w:numFmt w:val="decimal"/>
      <w:lvlText w:val="%1"/>
      <w:lvlJc w:val="left"/>
      <w:pPr>
        <w:ind w:left="432" w:hanging="432"/>
      </w:pPr>
      <w:rPr>
        <w:rFonts w:ascii="Times New Roman" w:eastAsia="Times New Roman" w:hAnsi="Times New Roman" w:cs="Times New Roman" w:hint="default"/>
        <w:color w:val="auto"/>
        <w:sz w:val="26"/>
      </w:rPr>
    </w:lvl>
    <w:lvl w:ilvl="1">
      <w:start w:val="1"/>
      <w:numFmt w:val="decimal"/>
      <w:pStyle w:val="Body"/>
      <w:lvlText w:val="%1.%2"/>
      <w:lvlJc w:val="left"/>
      <w:pPr>
        <w:ind w:left="720" w:hanging="720"/>
      </w:pPr>
      <w:rPr>
        <w:rFonts w:cs="Times New Roman" w:hint="default"/>
      </w:rPr>
    </w:lvl>
    <w:lvl w:ilvl="2">
      <w:start w:val="1"/>
      <w:numFmt w:val="decimal"/>
      <w:lvlText w:val="%1.%2.%3"/>
      <w:lvlJc w:val="right"/>
      <w:pPr>
        <w:ind w:left="1440" w:hanging="1440"/>
      </w:pPr>
      <w:rPr>
        <w:rFonts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7" w15:restartNumberingAfterBreak="0">
    <w:nsid w:val="79405B2D"/>
    <w:multiLevelType w:val="multilevel"/>
    <w:tmpl w:val="E640CE34"/>
    <w:lvl w:ilvl="0">
      <w:start w:val="1"/>
      <w:numFmt w:val="bullet"/>
      <w:pStyle w:val="Bullet1"/>
      <w:lvlText w:val=""/>
      <w:lvlJc w:val="left"/>
      <w:pPr>
        <w:ind w:left="360" w:hanging="360"/>
      </w:pPr>
      <w:rPr>
        <w:rFonts w:ascii="Wingdings" w:hAnsi="Wingdings" w:hint="default"/>
        <w:color w:val="00A2E0"/>
        <w:sz w:val="16"/>
        <w:szCs w:val="16"/>
      </w:rPr>
    </w:lvl>
    <w:lvl w:ilvl="1">
      <w:start w:val="1"/>
      <w:numFmt w:val="bullet"/>
      <w:pStyle w:val="Bullet2"/>
      <w:lvlText w:val=""/>
      <w:lvlJc w:val="left"/>
      <w:pPr>
        <w:ind w:left="720" w:hanging="360"/>
      </w:pPr>
      <w:rPr>
        <w:rFonts w:ascii="Wingdings" w:hAnsi="Wingdings" w:hint="default"/>
        <w:b/>
        <w:i w:val="0"/>
        <w:color w:val="00A2E0"/>
        <w:sz w:val="16"/>
        <w:szCs w:val="16"/>
      </w:rPr>
    </w:lvl>
    <w:lvl w:ilvl="2">
      <w:start w:val="1"/>
      <w:numFmt w:val="bullet"/>
      <w:pStyle w:val="Bullet3"/>
      <w:lvlText w:val="–"/>
      <w:lvlJc w:val="left"/>
      <w:pPr>
        <w:ind w:left="1080" w:hanging="360"/>
      </w:pPr>
      <w:rPr>
        <w:rFonts w:ascii="Arial Bold" w:hAnsi="Arial Bold" w:hint="default"/>
        <w:b/>
        <w:i w:val="0"/>
        <w:color w:val="00A2E0"/>
        <w:sz w:val="24"/>
      </w:rPr>
    </w:lvl>
    <w:lvl w:ilvl="3">
      <w:start w:val="1"/>
      <w:numFmt w:val="bullet"/>
      <w:lvlText w:val=""/>
      <w:lvlJc w:val="left"/>
      <w:pPr>
        <w:ind w:left="3096" w:hanging="360"/>
      </w:pPr>
      <w:rPr>
        <w:rFonts w:ascii="Symbol" w:hAnsi="Symbol" w:hint="default"/>
      </w:rPr>
    </w:lvl>
    <w:lvl w:ilvl="4">
      <w:start w:val="1"/>
      <w:numFmt w:val="bullet"/>
      <w:lvlText w:val="o"/>
      <w:lvlJc w:val="left"/>
      <w:pPr>
        <w:ind w:left="3816" w:hanging="360"/>
      </w:pPr>
      <w:rPr>
        <w:rFonts w:ascii="Courier New" w:hAnsi="Courier New" w:cs="Courier New" w:hint="default"/>
      </w:rPr>
    </w:lvl>
    <w:lvl w:ilvl="5">
      <w:start w:val="1"/>
      <w:numFmt w:val="bullet"/>
      <w:lvlText w:val=""/>
      <w:lvlJc w:val="left"/>
      <w:pPr>
        <w:ind w:left="4536" w:hanging="360"/>
      </w:pPr>
      <w:rPr>
        <w:rFonts w:ascii="Wingdings" w:hAnsi="Wingdings" w:hint="default"/>
      </w:rPr>
    </w:lvl>
    <w:lvl w:ilvl="6">
      <w:start w:val="1"/>
      <w:numFmt w:val="bullet"/>
      <w:lvlText w:val=""/>
      <w:lvlJc w:val="left"/>
      <w:pPr>
        <w:ind w:left="5256" w:hanging="360"/>
      </w:pPr>
      <w:rPr>
        <w:rFonts w:ascii="Symbol" w:hAnsi="Symbol" w:hint="default"/>
      </w:rPr>
    </w:lvl>
    <w:lvl w:ilvl="7">
      <w:start w:val="1"/>
      <w:numFmt w:val="bullet"/>
      <w:lvlText w:val="o"/>
      <w:lvlJc w:val="left"/>
      <w:pPr>
        <w:ind w:left="5976" w:hanging="360"/>
      </w:pPr>
      <w:rPr>
        <w:rFonts w:ascii="Courier New" w:hAnsi="Courier New" w:cs="Courier New" w:hint="default"/>
      </w:rPr>
    </w:lvl>
    <w:lvl w:ilvl="8">
      <w:start w:val="1"/>
      <w:numFmt w:val="bullet"/>
      <w:lvlText w:val=""/>
      <w:lvlJc w:val="left"/>
      <w:pPr>
        <w:ind w:left="6696" w:hanging="360"/>
      </w:pPr>
      <w:rPr>
        <w:rFonts w:ascii="Wingdings" w:hAnsi="Wingdings" w:hint="default"/>
      </w:rPr>
    </w:lvl>
  </w:abstractNum>
  <w:num w:numId="1">
    <w:abstractNumId w:val="5"/>
  </w:num>
  <w:num w:numId="2">
    <w:abstractNumId w:val="1"/>
  </w:num>
  <w:num w:numId="3">
    <w:abstractNumId w:val="23"/>
  </w:num>
  <w:num w:numId="4">
    <w:abstractNumId w:val="15"/>
  </w:num>
  <w:num w:numId="5">
    <w:abstractNumId w:val="25"/>
  </w:num>
  <w:num w:numId="6">
    <w:abstractNumId w:val="24"/>
  </w:num>
  <w:num w:numId="7">
    <w:abstractNumId w:val="3"/>
  </w:num>
  <w:num w:numId="8">
    <w:abstractNumId w:val="14"/>
  </w:num>
  <w:num w:numId="9">
    <w:abstractNumId w:val="10"/>
  </w:num>
  <w:num w:numId="10">
    <w:abstractNumId w:val="4"/>
  </w:num>
  <w:num w:numId="11">
    <w:abstractNumId w:val="26"/>
  </w:num>
  <w:num w:numId="12">
    <w:abstractNumId w:val="27"/>
  </w:num>
  <w:num w:numId="13">
    <w:abstractNumId w:val="11"/>
  </w:num>
  <w:num w:numId="14">
    <w:abstractNumId w:val="19"/>
    <w:lvlOverride w:ilvl="0">
      <w:startOverride w:val="1"/>
    </w:lvlOverride>
  </w:num>
  <w:num w:numId="15">
    <w:abstractNumId w:val="2"/>
  </w:num>
  <w:num w:numId="16">
    <w:abstractNumId w:val="13"/>
  </w:num>
  <w:num w:numId="17">
    <w:abstractNumId w:val="8"/>
  </w:num>
  <w:num w:numId="18">
    <w:abstractNumId w:val="22"/>
  </w:num>
  <w:num w:numId="19">
    <w:abstractNumId w:val="20"/>
  </w:num>
  <w:num w:numId="20">
    <w:abstractNumId w:val="17"/>
  </w:num>
  <w:num w:numId="21">
    <w:abstractNumId w:val="6"/>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16"/>
  </w:num>
  <w:num w:numId="33">
    <w:abstractNumId w:val="21"/>
  </w:num>
  <w:num w:numId="34">
    <w:abstractNumId w:val="9"/>
  </w:num>
  <w:num w:numId="35">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315"/>
    <w:rsid w:val="00001CC8"/>
    <w:rsid w:val="00004034"/>
    <w:rsid w:val="0000436E"/>
    <w:rsid w:val="0000592C"/>
    <w:rsid w:val="00005C5C"/>
    <w:rsid w:val="000066FD"/>
    <w:rsid w:val="00011074"/>
    <w:rsid w:val="00023DE5"/>
    <w:rsid w:val="00031336"/>
    <w:rsid w:val="00040DB9"/>
    <w:rsid w:val="00045142"/>
    <w:rsid w:val="000524CB"/>
    <w:rsid w:val="00053F8D"/>
    <w:rsid w:val="000678D5"/>
    <w:rsid w:val="0007785C"/>
    <w:rsid w:val="00083EE8"/>
    <w:rsid w:val="00084CA2"/>
    <w:rsid w:val="00091EE0"/>
    <w:rsid w:val="000941E9"/>
    <w:rsid w:val="000A6579"/>
    <w:rsid w:val="000B4A6B"/>
    <w:rsid w:val="000B6935"/>
    <w:rsid w:val="000B69E3"/>
    <w:rsid w:val="000C1E92"/>
    <w:rsid w:val="000C3BA8"/>
    <w:rsid w:val="000D0321"/>
    <w:rsid w:val="000D2CA2"/>
    <w:rsid w:val="000D5076"/>
    <w:rsid w:val="000E034B"/>
    <w:rsid w:val="000E09E1"/>
    <w:rsid w:val="000E0CA5"/>
    <w:rsid w:val="000E2E81"/>
    <w:rsid w:val="000E65D9"/>
    <w:rsid w:val="000F32B0"/>
    <w:rsid w:val="000F447C"/>
    <w:rsid w:val="000F60D7"/>
    <w:rsid w:val="000F6620"/>
    <w:rsid w:val="001005A1"/>
    <w:rsid w:val="001015BE"/>
    <w:rsid w:val="0010422C"/>
    <w:rsid w:val="00105B8A"/>
    <w:rsid w:val="001079F8"/>
    <w:rsid w:val="00111DB3"/>
    <w:rsid w:val="00114143"/>
    <w:rsid w:val="00126309"/>
    <w:rsid w:val="00127E3C"/>
    <w:rsid w:val="001315F4"/>
    <w:rsid w:val="00134568"/>
    <w:rsid w:val="00134875"/>
    <w:rsid w:val="00137255"/>
    <w:rsid w:val="00142DA5"/>
    <w:rsid w:val="00143E7C"/>
    <w:rsid w:val="00155AA2"/>
    <w:rsid w:val="00157B7E"/>
    <w:rsid w:val="00161463"/>
    <w:rsid w:val="00163125"/>
    <w:rsid w:val="00172D48"/>
    <w:rsid w:val="00177DAC"/>
    <w:rsid w:val="00180365"/>
    <w:rsid w:val="001959A4"/>
    <w:rsid w:val="001A1E2B"/>
    <w:rsid w:val="001B20C6"/>
    <w:rsid w:val="001B3DD3"/>
    <w:rsid w:val="001B6513"/>
    <w:rsid w:val="001F715B"/>
    <w:rsid w:val="00205AE8"/>
    <w:rsid w:val="00207B3D"/>
    <w:rsid w:val="002164EC"/>
    <w:rsid w:val="0021777C"/>
    <w:rsid w:val="00232E24"/>
    <w:rsid w:val="00244E7E"/>
    <w:rsid w:val="0025720B"/>
    <w:rsid w:val="00260052"/>
    <w:rsid w:val="0026259C"/>
    <w:rsid w:val="00271CF2"/>
    <w:rsid w:val="002818E2"/>
    <w:rsid w:val="0028785F"/>
    <w:rsid w:val="00287C81"/>
    <w:rsid w:val="002A5D5D"/>
    <w:rsid w:val="002D1AEE"/>
    <w:rsid w:val="002E1AAE"/>
    <w:rsid w:val="002F387D"/>
    <w:rsid w:val="00315330"/>
    <w:rsid w:val="003231B4"/>
    <w:rsid w:val="00326F01"/>
    <w:rsid w:val="00352D00"/>
    <w:rsid w:val="00353210"/>
    <w:rsid w:val="00354A6F"/>
    <w:rsid w:val="00361633"/>
    <w:rsid w:val="00364C2A"/>
    <w:rsid w:val="00370213"/>
    <w:rsid w:val="00380DC7"/>
    <w:rsid w:val="003837D6"/>
    <w:rsid w:val="00386562"/>
    <w:rsid w:val="00395FD7"/>
    <w:rsid w:val="003A2B58"/>
    <w:rsid w:val="003A4953"/>
    <w:rsid w:val="003A59B3"/>
    <w:rsid w:val="003A5AA0"/>
    <w:rsid w:val="003A674F"/>
    <w:rsid w:val="003B1C9E"/>
    <w:rsid w:val="003B1E40"/>
    <w:rsid w:val="003B22D1"/>
    <w:rsid w:val="003B4A07"/>
    <w:rsid w:val="003C0E39"/>
    <w:rsid w:val="003C198F"/>
    <w:rsid w:val="003C2DFE"/>
    <w:rsid w:val="003C6E45"/>
    <w:rsid w:val="003D0D30"/>
    <w:rsid w:val="003D1566"/>
    <w:rsid w:val="003D1D28"/>
    <w:rsid w:val="003D1EB7"/>
    <w:rsid w:val="003D4E65"/>
    <w:rsid w:val="003E7407"/>
    <w:rsid w:val="003F5102"/>
    <w:rsid w:val="003F58BB"/>
    <w:rsid w:val="00410FE8"/>
    <w:rsid w:val="0041292E"/>
    <w:rsid w:val="00416EE0"/>
    <w:rsid w:val="00422F05"/>
    <w:rsid w:val="0043602D"/>
    <w:rsid w:val="004460C6"/>
    <w:rsid w:val="004473C9"/>
    <w:rsid w:val="00452E6D"/>
    <w:rsid w:val="0045494B"/>
    <w:rsid w:val="00454D9D"/>
    <w:rsid w:val="00461D42"/>
    <w:rsid w:val="00475F91"/>
    <w:rsid w:val="004838C7"/>
    <w:rsid w:val="00483DCF"/>
    <w:rsid w:val="00487111"/>
    <w:rsid w:val="004909B4"/>
    <w:rsid w:val="00491C78"/>
    <w:rsid w:val="004A0BD5"/>
    <w:rsid w:val="004A122B"/>
    <w:rsid w:val="004A654C"/>
    <w:rsid w:val="004B3658"/>
    <w:rsid w:val="004B55D7"/>
    <w:rsid w:val="004B6F82"/>
    <w:rsid w:val="004C0831"/>
    <w:rsid w:val="004D3528"/>
    <w:rsid w:val="004D3C9E"/>
    <w:rsid w:val="004D4B6F"/>
    <w:rsid w:val="004E2D8D"/>
    <w:rsid w:val="004E3C5C"/>
    <w:rsid w:val="004F2833"/>
    <w:rsid w:val="005064CF"/>
    <w:rsid w:val="005170FE"/>
    <w:rsid w:val="005221ED"/>
    <w:rsid w:val="00522A4E"/>
    <w:rsid w:val="005240E4"/>
    <w:rsid w:val="0052568C"/>
    <w:rsid w:val="00535EEA"/>
    <w:rsid w:val="00556B87"/>
    <w:rsid w:val="0055747B"/>
    <w:rsid w:val="00560CC9"/>
    <w:rsid w:val="00561119"/>
    <w:rsid w:val="0056234B"/>
    <w:rsid w:val="00563576"/>
    <w:rsid w:val="005767EA"/>
    <w:rsid w:val="005934D0"/>
    <w:rsid w:val="00595665"/>
    <w:rsid w:val="005A238B"/>
    <w:rsid w:val="005A59C2"/>
    <w:rsid w:val="005A7FB8"/>
    <w:rsid w:val="005C1259"/>
    <w:rsid w:val="005C4B0E"/>
    <w:rsid w:val="005D0111"/>
    <w:rsid w:val="005D3CD2"/>
    <w:rsid w:val="005D4E38"/>
    <w:rsid w:val="005E63B6"/>
    <w:rsid w:val="005F08CD"/>
    <w:rsid w:val="005F4AA6"/>
    <w:rsid w:val="00601486"/>
    <w:rsid w:val="00603148"/>
    <w:rsid w:val="006049B6"/>
    <w:rsid w:val="0060603B"/>
    <w:rsid w:val="006100E1"/>
    <w:rsid w:val="00610AC7"/>
    <w:rsid w:val="0061340B"/>
    <w:rsid w:val="00613647"/>
    <w:rsid w:val="0061544F"/>
    <w:rsid w:val="00615912"/>
    <w:rsid w:val="00615CCA"/>
    <w:rsid w:val="00624809"/>
    <w:rsid w:val="00636D16"/>
    <w:rsid w:val="006372E3"/>
    <w:rsid w:val="00644ECA"/>
    <w:rsid w:val="00647894"/>
    <w:rsid w:val="00657017"/>
    <w:rsid w:val="00674F3F"/>
    <w:rsid w:val="00676070"/>
    <w:rsid w:val="006B64A6"/>
    <w:rsid w:val="006B6FA2"/>
    <w:rsid w:val="006C2EBD"/>
    <w:rsid w:val="006C577C"/>
    <w:rsid w:val="006C6B8F"/>
    <w:rsid w:val="006E26DD"/>
    <w:rsid w:val="006E6223"/>
    <w:rsid w:val="007030E3"/>
    <w:rsid w:val="007055D4"/>
    <w:rsid w:val="0071576B"/>
    <w:rsid w:val="00721AAB"/>
    <w:rsid w:val="007304E8"/>
    <w:rsid w:val="00731B42"/>
    <w:rsid w:val="00741D20"/>
    <w:rsid w:val="00743538"/>
    <w:rsid w:val="00744915"/>
    <w:rsid w:val="00753567"/>
    <w:rsid w:val="007554E3"/>
    <w:rsid w:val="007626F5"/>
    <w:rsid w:val="00767B5C"/>
    <w:rsid w:val="007701CD"/>
    <w:rsid w:val="00773C68"/>
    <w:rsid w:val="00776456"/>
    <w:rsid w:val="00782110"/>
    <w:rsid w:val="007829DE"/>
    <w:rsid w:val="00784F11"/>
    <w:rsid w:val="00791124"/>
    <w:rsid w:val="007A57AC"/>
    <w:rsid w:val="007B5417"/>
    <w:rsid w:val="007C3024"/>
    <w:rsid w:val="007C4405"/>
    <w:rsid w:val="007C5BC9"/>
    <w:rsid w:val="007C6673"/>
    <w:rsid w:val="007D48F2"/>
    <w:rsid w:val="007D6673"/>
    <w:rsid w:val="007E31D3"/>
    <w:rsid w:val="007F28E4"/>
    <w:rsid w:val="00806DE0"/>
    <w:rsid w:val="008105F9"/>
    <w:rsid w:val="00821886"/>
    <w:rsid w:val="00823890"/>
    <w:rsid w:val="0082547D"/>
    <w:rsid w:val="008336B6"/>
    <w:rsid w:val="008364E8"/>
    <w:rsid w:val="008466D9"/>
    <w:rsid w:val="00850F55"/>
    <w:rsid w:val="00857E39"/>
    <w:rsid w:val="008616C0"/>
    <w:rsid w:val="00863EB4"/>
    <w:rsid w:val="00864FEB"/>
    <w:rsid w:val="00872E09"/>
    <w:rsid w:val="00875053"/>
    <w:rsid w:val="00875B09"/>
    <w:rsid w:val="00876311"/>
    <w:rsid w:val="00876F48"/>
    <w:rsid w:val="008773D1"/>
    <w:rsid w:val="00880063"/>
    <w:rsid w:val="00881E71"/>
    <w:rsid w:val="008844B2"/>
    <w:rsid w:val="00887AF8"/>
    <w:rsid w:val="0089427D"/>
    <w:rsid w:val="008976E0"/>
    <w:rsid w:val="008A106B"/>
    <w:rsid w:val="008A5858"/>
    <w:rsid w:val="008B1FCA"/>
    <w:rsid w:val="008B4863"/>
    <w:rsid w:val="008C3BD6"/>
    <w:rsid w:val="008C5138"/>
    <w:rsid w:val="008D2636"/>
    <w:rsid w:val="008D7CE2"/>
    <w:rsid w:val="008E0437"/>
    <w:rsid w:val="008E6A3E"/>
    <w:rsid w:val="008F1B2F"/>
    <w:rsid w:val="008F224E"/>
    <w:rsid w:val="008F4F16"/>
    <w:rsid w:val="00901084"/>
    <w:rsid w:val="00904A1A"/>
    <w:rsid w:val="009107BA"/>
    <w:rsid w:val="009236B3"/>
    <w:rsid w:val="00925C8B"/>
    <w:rsid w:val="009260B5"/>
    <w:rsid w:val="00934FA9"/>
    <w:rsid w:val="00942DA7"/>
    <w:rsid w:val="00942DE3"/>
    <w:rsid w:val="0094788A"/>
    <w:rsid w:val="0095245D"/>
    <w:rsid w:val="009535D9"/>
    <w:rsid w:val="0095522C"/>
    <w:rsid w:val="00957F37"/>
    <w:rsid w:val="00964181"/>
    <w:rsid w:val="00965020"/>
    <w:rsid w:val="00966C72"/>
    <w:rsid w:val="0098690F"/>
    <w:rsid w:val="0099382A"/>
    <w:rsid w:val="009A07B2"/>
    <w:rsid w:val="009B1CEF"/>
    <w:rsid w:val="009B2ECC"/>
    <w:rsid w:val="009B3315"/>
    <w:rsid w:val="009B37C7"/>
    <w:rsid w:val="009B56DD"/>
    <w:rsid w:val="009B6251"/>
    <w:rsid w:val="009D25D1"/>
    <w:rsid w:val="009D59C9"/>
    <w:rsid w:val="009F14DB"/>
    <w:rsid w:val="00A07A04"/>
    <w:rsid w:val="00A152A2"/>
    <w:rsid w:val="00A210CF"/>
    <w:rsid w:val="00A27DF1"/>
    <w:rsid w:val="00A35D51"/>
    <w:rsid w:val="00A362F6"/>
    <w:rsid w:val="00A37408"/>
    <w:rsid w:val="00A4346D"/>
    <w:rsid w:val="00A47A49"/>
    <w:rsid w:val="00A50E19"/>
    <w:rsid w:val="00A71A36"/>
    <w:rsid w:val="00A74602"/>
    <w:rsid w:val="00A74E2B"/>
    <w:rsid w:val="00A75E89"/>
    <w:rsid w:val="00A8299E"/>
    <w:rsid w:val="00A858CD"/>
    <w:rsid w:val="00A876A7"/>
    <w:rsid w:val="00A91809"/>
    <w:rsid w:val="00AA5CDA"/>
    <w:rsid w:val="00AA6611"/>
    <w:rsid w:val="00AB0192"/>
    <w:rsid w:val="00AB74ED"/>
    <w:rsid w:val="00AC4F58"/>
    <w:rsid w:val="00AC7249"/>
    <w:rsid w:val="00AD05BD"/>
    <w:rsid w:val="00AE3336"/>
    <w:rsid w:val="00AE5365"/>
    <w:rsid w:val="00AF25F5"/>
    <w:rsid w:val="00AF2632"/>
    <w:rsid w:val="00AF5DE6"/>
    <w:rsid w:val="00B0024C"/>
    <w:rsid w:val="00B0027A"/>
    <w:rsid w:val="00B02379"/>
    <w:rsid w:val="00B16D0A"/>
    <w:rsid w:val="00B21856"/>
    <w:rsid w:val="00B24451"/>
    <w:rsid w:val="00B354C8"/>
    <w:rsid w:val="00B3DB7B"/>
    <w:rsid w:val="00B4239A"/>
    <w:rsid w:val="00B63B09"/>
    <w:rsid w:val="00B74F3F"/>
    <w:rsid w:val="00B77C2D"/>
    <w:rsid w:val="00B80E64"/>
    <w:rsid w:val="00B8393E"/>
    <w:rsid w:val="00B857E9"/>
    <w:rsid w:val="00B90B18"/>
    <w:rsid w:val="00B92EAB"/>
    <w:rsid w:val="00B978F9"/>
    <w:rsid w:val="00BA0679"/>
    <w:rsid w:val="00BA47BA"/>
    <w:rsid w:val="00BA7CE4"/>
    <w:rsid w:val="00BB3483"/>
    <w:rsid w:val="00BB39C9"/>
    <w:rsid w:val="00BB5BB6"/>
    <w:rsid w:val="00BC1603"/>
    <w:rsid w:val="00BC1C19"/>
    <w:rsid w:val="00BC1DBE"/>
    <w:rsid w:val="00BC2053"/>
    <w:rsid w:val="00BD5953"/>
    <w:rsid w:val="00BE277C"/>
    <w:rsid w:val="00C138F1"/>
    <w:rsid w:val="00C15D65"/>
    <w:rsid w:val="00C16371"/>
    <w:rsid w:val="00C17301"/>
    <w:rsid w:val="00C2194B"/>
    <w:rsid w:val="00C21F3F"/>
    <w:rsid w:val="00C22E9B"/>
    <w:rsid w:val="00C26730"/>
    <w:rsid w:val="00C3023F"/>
    <w:rsid w:val="00C316A2"/>
    <w:rsid w:val="00C31EC9"/>
    <w:rsid w:val="00C32A76"/>
    <w:rsid w:val="00C37DE4"/>
    <w:rsid w:val="00C40787"/>
    <w:rsid w:val="00C50762"/>
    <w:rsid w:val="00C50AA5"/>
    <w:rsid w:val="00C512EF"/>
    <w:rsid w:val="00C5213B"/>
    <w:rsid w:val="00C53EDB"/>
    <w:rsid w:val="00C552B8"/>
    <w:rsid w:val="00C61F19"/>
    <w:rsid w:val="00C62A66"/>
    <w:rsid w:val="00C63422"/>
    <w:rsid w:val="00C641B5"/>
    <w:rsid w:val="00C657AF"/>
    <w:rsid w:val="00C709C0"/>
    <w:rsid w:val="00C73E5B"/>
    <w:rsid w:val="00C8341C"/>
    <w:rsid w:val="00C93B4D"/>
    <w:rsid w:val="00C9491C"/>
    <w:rsid w:val="00C96F57"/>
    <w:rsid w:val="00CB2ACB"/>
    <w:rsid w:val="00CB2C70"/>
    <w:rsid w:val="00CB3836"/>
    <w:rsid w:val="00CB7245"/>
    <w:rsid w:val="00CB7266"/>
    <w:rsid w:val="00CD159D"/>
    <w:rsid w:val="00CE360B"/>
    <w:rsid w:val="00CE5427"/>
    <w:rsid w:val="00CF7D8C"/>
    <w:rsid w:val="00D15C18"/>
    <w:rsid w:val="00D31B7F"/>
    <w:rsid w:val="00D354A4"/>
    <w:rsid w:val="00D365B5"/>
    <w:rsid w:val="00D47AF8"/>
    <w:rsid w:val="00D5035A"/>
    <w:rsid w:val="00D50D82"/>
    <w:rsid w:val="00D730EC"/>
    <w:rsid w:val="00D73F65"/>
    <w:rsid w:val="00D81930"/>
    <w:rsid w:val="00D81994"/>
    <w:rsid w:val="00D845D3"/>
    <w:rsid w:val="00D878B7"/>
    <w:rsid w:val="00D91ED3"/>
    <w:rsid w:val="00D92E4D"/>
    <w:rsid w:val="00D96243"/>
    <w:rsid w:val="00DA3BB9"/>
    <w:rsid w:val="00DA3DF6"/>
    <w:rsid w:val="00DA736B"/>
    <w:rsid w:val="00DB0201"/>
    <w:rsid w:val="00DC56BE"/>
    <w:rsid w:val="00DE04EE"/>
    <w:rsid w:val="00DE5409"/>
    <w:rsid w:val="00E06843"/>
    <w:rsid w:val="00E213FD"/>
    <w:rsid w:val="00E237A0"/>
    <w:rsid w:val="00E35644"/>
    <w:rsid w:val="00E520BC"/>
    <w:rsid w:val="00E54B79"/>
    <w:rsid w:val="00E62FA9"/>
    <w:rsid w:val="00E65CC0"/>
    <w:rsid w:val="00E74697"/>
    <w:rsid w:val="00E9275D"/>
    <w:rsid w:val="00EA7BC2"/>
    <w:rsid w:val="00EB02E2"/>
    <w:rsid w:val="00EB3EE6"/>
    <w:rsid w:val="00EB7ECB"/>
    <w:rsid w:val="00EE3693"/>
    <w:rsid w:val="00EE3721"/>
    <w:rsid w:val="00EE582E"/>
    <w:rsid w:val="00EF207B"/>
    <w:rsid w:val="00EF5CDE"/>
    <w:rsid w:val="00EF6A13"/>
    <w:rsid w:val="00F06E70"/>
    <w:rsid w:val="00F20E2C"/>
    <w:rsid w:val="00F516CC"/>
    <w:rsid w:val="00F53F3F"/>
    <w:rsid w:val="00F742DA"/>
    <w:rsid w:val="00F75815"/>
    <w:rsid w:val="00F82122"/>
    <w:rsid w:val="00F831D0"/>
    <w:rsid w:val="00F865E6"/>
    <w:rsid w:val="00F86AC7"/>
    <w:rsid w:val="00F91EFE"/>
    <w:rsid w:val="00FA48AB"/>
    <w:rsid w:val="00FB1755"/>
    <w:rsid w:val="00FB3496"/>
    <w:rsid w:val="00FC0C9E"/>
    <w:rsid w:val="00FC270E"/>
    <w:rsid w:val="00FC7526"/>
    <w:rsid w:val="00FD17EC"/>
    <w:rsid w:val="00FD1BAF"/>
    <w:rsid w:val="00FD3807"/>
    <w:rsid w:val="00FD3BC9"/>
    <w:rsid w:val="00FE4440"/>
    <w:rsid w:val="00FE5598"/>
    <w:rsid w:val="00FF0742"/>
    <w:rsid w:val="00FF497C"/>
    <w:rsid w:val="00FF7C79"/>
    <w:rsid w:val="04029440"/>
    <w:rsid w:val="04FDF694"/>
    <w:rsid w:val="05BDCCFC"/>
    <w:rsid w:val="05FE32C2"/>
    <w:rsid w:val="0671028F"/>
    <w:rsid w:val="07CF4D20"/>
    <w:rsid w:val="09384A5A"/>
    <w:rsid w:val="09FBCE69"/>
    <w:rsid w:val="0ABFBE25"/>
    <w:rsid w:val="0B4260E9"/>
    <w:rsid w:val="0B42D742"/>
    <w:rsid w:val="0BD015EA"/>
    <w:rsid w:val="0E2CC207"/>
    <w:rsid w:val="0F63DEDA"/>
    <w:rsid w:val="0FE8DCC4"/>
    <w:rsid w:val="10187C4D"/>
    <w:rsid w:val="11A0578A"/>
    <w:rsid w:val="121A4892"/>
    <w:rsid w:val="13D4BF98"/>
    <w:rsid w:val="15ED7DCA"/>
    <w:rsid w:val="16E8C9C1"/>
    <w:rsid w:val="16F2E299"/>
    <w:rsid w:val="17A73BE5"/>
    <w:rsid w:val="17D07863"/>
    <w:rsid w:val="17E8C04C"/>
    <w:rsid w:val="1897BDCF"/>
    <w:rsid w:val="19435864"/>
    <w:rsid w:val="19D41EC4"/>
    <w:rsid w:val="1A343C2A"/>
    <w:rsid w:val="1A4A1EF4"/>
    <w:rsid w:val="1AEDBBB9"/>
    <w:rsid w:val="1BB168F4"/>
    <w:rsid w:val="1C05D7AB"/>
    <w:rsid w:val="1C6F471E"/>
    <w:rsid w:val="1C737142"/>
    <w:rsid w:val="1D8900FC"/>
    <w:rsid w:val="1E844FF0"/>
    <w:rsid w:val="20DCDCDD"/>
    <w:rsid w:val="21B4228C"/>
    <w:rsid w:val="21B48FC9"/>
    <w:rsid w:val="2273A331"/>
    <w:rsid w:val="22B14E13"/>
    <w:rsid w:val="22F58B75"/>
    <w:rsid w:val="23C24C05"/>
    <w:rsid w:val="23FB9E3E"/>
    <w:rsid w:val="240255BA"/>
    <w:rsid w:val="2434D173"/>
    <w:rsid w:val="24604CCD"/>
    <w:rsid w:val="25AA2E15"/>
    <w:rsid w:val="2748C40B"/>
    <w:rsid w:val="27B5442D"/>
    <w:rsid w:val="28CE62B9"/>
    <w:rsid w:val="29B9CFCF"/>
    <w:rsid w:val="29E201B9"/>
    <w:rsid w:val="2A2FD0F5"/>
    <w:rsid w:val="2A3A524B"/>
    <w:rsid w:val="2C04B491"/>
    <w:rsid w:val="2D37FB17"/>
    <w:rsid w:val="2E09C491"/>
    <w:rsid w:val="2F71F580"/>
    <w:rsid w:val="3110CE67"/>
    <w:rsid w:val="3181031D"/>
    <w:rsid w:val="31BD4338"/>
    <w:rsid w:val="32390392"/>
    <w:rsid w:val="32463D31"/>
    <w:rsid w:val="36A31F42"/>
    <w:rsid w:val="385F29CE"/>
    <w:rsid w:val="39C4FB1E"/>
    <w:rsid w:val="3AB1B6DB"/>
    <w:rsid w:val="3B880C0F"/>
    <w:rsid w:val="3BF58BFD"/>
    <w:rsid w:val="3D941586"/>
    <w:rsid w:val="4048D178"/>
    <w:rsid w:val="4057FB88"/>
    <w:rsid w:val="42C40751"/>
    <w:rsid w:val="455F60D1"/>
    <w:rsid w:val="4666A8AE"/>
    <w:rsid w:val="476F96F4"/>
    <w:rsid w:val="486B450F"/>
    <w:rsid w:val="48A48FD2"/>
    <w:rsid w:val="490AB634"/>
    <w:rsid w:val="492D3517"/>
    <w:rsid w:val="4A2BB88B"/>
    <w:rsid w:val="4C9A586A"/>
    <w:rsid w:val="4CED1CC0"/>
    <w:rsid w:val="4CF0BD71"/>
    <w:rsid w:val="4D9EF081"/>
    <w:rsid w:val="4E01575B"/>
    <w:rsid w:val="4E071559"/>
    <w:rsid w:val="4FB56AD5"/>
    <w:rsid w:val="4FF3D07A"/>
    <w:rsid w:val="505007FC"/>
    <w:rsid w:val="50865278"/>
    <w:rsid w:val="51B507EE"/>
    <w:rsid w:val="52251994"/>
    <w:rsid w:val="53298151"/>
    <w:rsid w:val="53A0D360"/>
    <w:rsid w:val="53BA1269"/>
    <w:rsid w:val="54F9B43A"/>
    <w:rsid w:val="592CC298"/>
    <w:rsid w:val="5A2E1235"/>
    <w:rsid w:val="5A6F1525"/>
    <w:rsid w:val="5C8767A7"/>
    <w:rsid w:val="5E5E546A"/>
    <w:rsid w:val="5F97A37F"/>
    <w:rsid w:val="5FDDB185"/>
    <w:rsid w:val="60AC99A6"/>
    <w:rsid w:val="616C1B5A"/>
    <w:rsid w:val="63682743"/>
    <w:rsid w:val="6652D997"/>
    <w:rsid w:val="680F234B"/>
    <w:rsid w:val="685C8197"/>
    <w:rsid w:val="6879D7D9"/>
    <w:rsid w:val="68AF5FEF"/>
    <w:rsid w:val="69C31FFB"/>
    <w:rsid w:val="6BC39BC4"/>
    <w:rsid w:val="6C1C5F9E"/>
    <w:rsid w:val="6CE4D926"/>
    <w:rsid w:val="6E0ABB65"/>
    <w:rsid w:val="6FB3AA6A"/>
    <w:rsid w:val="7033906F"/>
    <w:rsid w:val="70D3BCB6"/>
    <w:rsid w:val="71347E1A"/>
    <w:rsid w:val="7160B24E"/>
    <w:rsid w:val="727F7B7B"/>
    <w:rsid w:val="72F51190"/>
    <w:rsid w:val="737C1269"/>
    <w:rsid w:val="73B43D0F"/>
    <w:rsid w:val="74B7C848"/>
    <w:rsid w:val="75BF9090"/>
    <w:rsid w:val="76757804"/>
    <w:rsid w:val="76AF3453"/>
    <w:rsid w:val="778A0676"/>
    <w:rsid w:val="786561DD"/>
    <w:rsid w:val="790FF2AA"/>
    <w:rsid w:val="7980100D"/>
    <w:rsid w:val="79E904E0"/>
    <w:rsid w:val="7A09DA87"/>
    <w:rsid w:val="7B409915"/>
    <w:rsid w:val="7B5AF0FC"/>
    <w:rsid w:val="7BD44A8C"/>
    <w:rsid w:val="7C5C8A2F"/>
    <w:rsid w:val="7C6C4C80"/>
    <w:rsid w:val="7C99E72C"/>
    <w:rsid w:val="7DE7BF6B"/>
    <w:rsid w:val="7EEA43AA"/>
    <w:rsid w:val="7F5B247F"/>
    <w:rsid w:val="7F8CD5DE"/>
    <w:rsid w:val="7FD8AB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EA77E7"/>
  <w15:chartTrackingRefBased/>
  <w15:docId w15:val="{2D28636F-4333-4926-8DDD-E880C14DB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77DAC"/>
    <w:pPr>
      <w:spacing w:after="0" w:line="312" w:lineRule="auto"/>
    </w:pPr>
    <w:rPr>
      <w:rFonts w:ascii="Calibri" w:hAnsi="Calibri"/>
      <w:color w:val="000000" w:themeColor="text1"/>
    </w:rPr>
  </w:style>
  <w:style w:type="paragraph" w:styleId="Heading1">
    <w:name w:val="heading 1"/>
    <w:basedOn w:val="Normal"/>
    <w:next w:val="Normal"/>
    <w:link w:val="Heading1Char"/>
    <w:uiPriority w:val="9"/>
    <w:qFormat/>
    <w:rsid w:val="006C577C"/>
    <w:pPr>
      <w:keepNext/>
      <w:keepLines/>
      <w:numPr>
        <w:numId w:val="21"/>
      </w:numPr>
      <w:tabs>
        <w:tab w:val="left" w:pos="540"/>
      </w:tabs>
      <w:spacing w:before="480" w:line="240" w:lineRule="auto"/>
      <w:outlineLvl w:val="0"/>
    </w:pPr>
    <w:rPr>
      <w:rFonts w:ascii="Cambria" w:eastAsiaTheme="majorEastAsia" w:hAnsi="Cambria" w:cstheme="majorBidi"/>
      <w:b/>
      <w:bCs/>
      <w:color w:val="auto"/>
      <w:sz w:val="28"/>
      <w:szCs w:val="28"/>
    </w:rPr>
  </w:style>
  <w:style w:type="paragraph" w:styleId="Heading2">
    <w:name w:val="heading 2"/>
    <w:basedOn w:val="Normal"/>
    <w:next w:val="Normal"/>
    <w:link w:val="Heading2Char"/>
    <w:uiPriority w:val="9"/>
    <w:unhideWhenUsed/>
    <w:qFormat/>
    <w:rsid w:val="0052568C"/>
    <w:pPr>
      <w:keepNext/>
      <w:keepLines/>
      <w:numPr>
        <w:ilvl w:val="1"/>
        <w:numId w:val="21"/>
      </w:numPr>
      <w:tabs>
        <w:tab w:val="left" w:pos="720"/>
      </w:tabs>
      <w:spacing w:before="360" w:after="60" w:line="240" w:lineRule="auto"/>
      <w:outlineLvl w:val="1"/>
    </w:pPr>
    <w:rPr>
      <w:rFonts w:ascii="Cambria" w:eastAsiaTheme="majorEastAsia" w:hAnsi="Cambria" w:cstheme="majorBidi"/>
      <w:b/>
      <w:bCs/>
      <w:color w:val="44546A"/>
      <w:sz w:val="28"/>
      <w:szCs w:val="30"/>
    </w:rPr>
  </w:style>
  <w:style w:type="paragraph" w:styleId="Heading3">
    <w:name w:val="heading 3"/>
    <w:basedOn w:val="Heading2"/>
    <w:next w:val="Normal"/>
    <w:link w:val="Heading3Char"/>
    <w:uiPriority w:val="9"/>
    <w:unhideWhenUsed/>
    <w:qFormat/>
    <w:rsid w:val="006C577C"/>
    <w:pPr>
      <w:numPr>
        <w:ilvl w:val="2"/>
      </w:numPr>
      <w:tabs>
        <w:tab w:val="clear" w:pos="720"/>
        <w:tab w:val="left" w:pos="810"/>
      </w:tabs>
      <w:outlineLvl w:val="2"/>
    </w:pPr>
    <w:rPr>
      <w:sz w:val="26"/>
      <w:szCs w:val="26"/>
    </w:rPr>
  </w:style>
  <w:style w:type="paragraph" w:styleId="Heading4">
    <w:name w:val="heading 4"/>
    <w:basedOn w:val="Normal"/>
    <w:next w:val="Normal"/>
    <w:link w:val="Heading4Char"/>
    <w:uiPriority w:val="9"/>
    <w:unhideWhenUsed/>
    <w:qFormat/>
    <w:rsid w:val="006C577C"/>
    <w:pPr>
      <w:numPr>
        <w:ilvl w:val="3"/>
        <w:numId w:val="21"/>
      </w:numPr>
      <w:tabs>
        <w:tab w:val="left" w:pos="900"/>
      </w:tabs>
      <w:spacing w:before="240" w:line="240" w:lineRule="auto"/>
      <w:outlineLvl w:val="3"/>
    </w:pPr>
    <w:rPr>
      <w:rFonts w:ascii="Cambria" w:eastAsiaTheme="majorEastAsia" w:hAnsi="Cambria" w:cs="Times New Roman"/>
      <w:b/>
      <w:bCs/>
      <w:iCs/>
      <w:szCs w:val="20"/>
    </w:rPr>
  </w:style>
  <w:style w:type="paragraph" w:styleId="Heading5">
    <w:name w:val="heading 5"/>
    <w:basedOn w:val="Normal"/>
    <w:next w:val="Normal"/>
    <w:link w:val="Heading5Char"/>
    <w:uiPriority w:val="9"/>
    <w:unhideWhenUsed/>
    <w:qFormat/>
    <w:rsid w:val="006C577C"/>
    <w:pPr>
      <w:keepNext/>
      <w:spacing w:before="240" w:line="240" w:lineRule="auto"/>
      <w:outlineLvl w:val="4"/>
    </w:pPr>
    <w:rPr>
      <w:rFonts w:ascii="Times New Roman" w:eastAsiaTheme="minorEastAsia" w:hAnsi="Times New Roman"/>
      <w:b/>
      <w:color w:val="auto"/>
      <w:sz w:val="24"/>
      <w:szCs w:val="24"/>
    </w:rPr>
  </w:style>
  <w:style w:type="paragraph" w:styleId="Heading6">
    <w:name w:val="heading 6"/>
    <w:basedOn w:val="Heading1"/>
    <w:next w:val="Normal"/>
    <w:link w:val="Heading6Char"/>
    <w:uiPriority w:val="9"/>
    <w:unhideWhenUsed/>
    <w:qFormat/>
    <w:rsid w:val="006C577C"/>
    <w:pPr>
      <w:numPr>
        <w:ilvl w:val="5"/>
      </w:numPr>
      <w:tabs>
        <w:tab w:val="clear" w:pos="540"/>
      </w:tabs>
      <w:spacing w:after="720"/>
      <w:jc w:val="center"/>
      <w:outlineLvl w:val="5"/>
    </w:pPr>
    <w:rPr>
      <w:rFonts w:cs="Times New Roman"/>
      <w:szCs w:val="36"/>
    </w:rPr>
  </w:style>
  <w:style w:type="paragraph" w:styleId="Heading7">
    <w:name w:val="heading 7"/>
    <w:basedOn w:val="Normal"/>
    <w:next w:val="Normal"/>
    <w:link w:val="Heading7Char"/>
    <w:uiPriority w:val="9"/>
    <w:unhideWhenUsed/>
    <w:qFormat/>
    <w:rsid w:val="006C577C"/>
    <w:pPr>
      <w:keepNext/>
      <w:keepLines/>
      <w:numPr>
        <w:ilvl w:val="6"/>
        <w:numId w:val="21"/>
      </w:numPr>
      <w:tabs>
        <w:tab w:val="left" w:pos="720"/>
      </w:tabs>
      <w:spacing w:before="360" w:after="60" w:line="240" w:lineRule="auto"/>
      <w:outlineLvl w:val="6"/>
    </w:pPr>
    <w:rPr>
      <w:rFonts w:ascii="Cambria" w:eastAsiaTheme="majorEastAsia" w:hAnsi="Cambria" w:cstheme="majorBidi"/>
      <w:b/>
      <w:iCs/>
      <w:color w:val="auto"/>
      <w:sz w:val="30"/>
      <w:szCs w:val="28"/>
    </w:rPr>
  </w:style>
  <w:style w:type="paragraph" w:styleId="Heading8">
    <w:name w:val="heading 8"/>
    <w:basedOn w:val="Normal"/>
    <w:next w:val="Normal"/>
    <w:link w:val="Heading8Char"/>
    <w:uiPriority w:val="9"/>
    <w:unhideWhenUsed/>
    <w:qFormat/>
    <w:rsid w:val="0052568C"/>
    <w:pPr>
      <w:keepNext/>
      <w:numPr>
        <w:ilvl w:val="7"/>
        <w:numId w:val="21"/>
      </w:numPr>
      <w:spacing w:before="360" w:line="240" w:lineRule="auto"/>
      <w:outlineLvl w:val="7"/>
    </w:pPr>
    <w:rPr>
      <w:rFonts w:ascii="Times New Roman" w:eastAsiaTheme="majorEastAsia" w:hAnsi="Times New Roman" w:cstheme="majorBidi"/>
      <w:b/>
      <w:color w:val="44546A"/>
      <w:sz w:val="26"/>
      <w:szCs w:val="26"/>
    </w:rPr>
  </w:style>
  <w:style w:type="paragraph" w:styleId="Heading9">
    <w:name w:val="heading 9"/>
    <w:basedOn w:val="Normal"/>
    <w:next w:val="Normal"/>
    <w:link w:val="Heading9Char"/>
    <w:uiPriority w:val="9"/>
    <w:unhideWhenUsed/>
    <w:qFormat/>
    <w:rsid w:val="00177DAC"/>
    <w:pPr>
      <w:spacing w:before="120" w:after="240" w:line="240" w:lineRule="auto"/>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577C"/>
    <w:pPr>
      <w:spacing w:after="160" w:line="259" w:lineRule="auto"/>
      <w:ind w:left="720"/>
      <w:contextualSpacing/>
    </w:pPr>
    <w:rPr>
      <w:rFonts w:asciiTheme="minorHAnsi" w:hAnsiTheme="minorHAnsi"/>
    </w:rPr>
  </w:style>
  <w:style w:type="character" w:styleId="CommentReference">
    <w:name w:val="annotation reference"/>
    <w:basedOn w:val="DefaultParagraphFont"/>
    <w:uiPriority w:val="99"/>
    <w:unhideWhenUsed/>
    <w:rsid w:val="006C577C"/>
    <w:rPr>
      <w:rFonts w:cs="Times New Roman"/>
      <w:sz w:val="16"/>
      <w:szCs w:val="16"/>
    </w:rPr>
  </w:style>
  <w:style w:type="paragraph" w:styleId="CommentText">
    <w:name w:val="annotation text"/>
    <w:basedOn w:val="Normal"/>
    <w:link w:val="CommentTextChar"/>
    <w:uiPriority w:val="99"/>
    <w:unhideWhenUsed/>
    <w:rsid w:val="006C577C"/>
    <w:pPr>
      <w:spacing w:line="240" w:lineRule="auto"/>
    </w:pPr>
    <w:rPr>
      <w:sz w:val="20"/>
      <w:szCs w:val="20"/>
    </w:rPr>
  </w:style>
  <w:style w:type="character" w:customStyle="1" w:styleId="CommentTextChar">
    <w:name w:val="Comment Text Char"/>
    <w:basedOn w:val="DefaultParagraphFont"/>
    <w:link w:val="CommentText"/>
    <w:uiPriority w:val="99"/>
    <w:rsid w:val="006C577C"/>
    <w:rPr>
      <w:rFonts w:ascii="Calibri" w:hAnsi="Calibri"/>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6C577C"/>
    <w:rPr>
      <w:b/>
      <w:bCs/>
    </w:rPr>
  </w:style>
  <w:style w:type="character" w:customStyle="1" w:styleId="CommentSubjectChar">
    <w:name w:val="Comment Subject Char"/>
    <w:basedOn w:val="CommentTextChar"/>
    <w:link w:val="CommentSubject"/>
    <w:uiPriority w:val="99"/>
    <w:semiHidden/>
    <w:rsid w:val="006C577C"/>
    <w:rPr>
      <w:rFonts w:ascii="Calibri" w:hAnsi="Calibri"/>
      <w:b/>
      <w:bCs/>
      <w:color w:val="000000" w:themeColor="text1"/>
      <w:sz w:val="20"/>
      <w:szCs w:val="20"/>
    </w:rPr>
  </w:style>
  <w:style w:type="paragraph" w:styleId="BalloonText">
    <w:name w:val="Balloon Text"/>
    <w:basedOn w:val="Normal"/>
    <w:link w:val="BalloonTextChar"/>
    <w:rsid w:val="006C577C"/>
    <w:rPr>
      <w:rFonts w:ascii="Tahoma" w:hAnsi="Tahoma" w:cs="Tahoma"/>
      <w:sz w:val="16"/>
      <w:szCs w:val="16"/>
    </w:rPr>
  </w:style>
  <w:style w:type="character" w:customStyle="1" w:styleId="BalloonTextChar">
    <w:name w:val="Balloon Text Char"/>
    <w:basedOn w:val="DefaultParagraphFont"/>
    <w:link w:val="BalloonText"/>
    <w:rsid w:val="006C577C"/>
    <w:rPr>
      <w:rFonts w:ascii="Tahoma" w:hAnsi="Tahoma" w:cs="Tahoma"/>
      <w:color w:val="000000" w:themeColor="text1"/>
      <w:sz w:val="16"/>
      <w:szCs w:val="16"/>
    </w:rPr>
  </w:style>
  <w:style w:type="paragraph" w:customStyle="1" w:styleId="NATATableColumnHeading">
    <w:name w:val="NATA Table Column Heading"/>
    <w:basedOn w:val="Normal"/>
    <w:link w:val="NATATableColumnHeadingChar"/>
    <w:rsid w:val="007C4405"/>
    <w:pPr>
      <w:widowControl w:val="0"/>
      <w:spacing w:line="240" w:lineRule="auto"/>
    </w:pPr>
    <w:rPr>
      <w:rFonts w:ascii="Arial" w:eastAsia="Times New Roman" w:hAnsi="Arial" w:cs="Arial"/>
      <w:b/>
      <w:sz w:val="18"/>
      <w:szCs w:val="18"/>
    </w:rPr>
  </w:style>
  <w:style w:type="character" w:customStyle="1" w:styleId="NATATableColumnHeadingChar">
    <w:name w:val="NATA Table Column Heading Char"/>
    <w:basedOn w:val="DefaultParagraphFont"/>
    <w:link w:val="NATATableColumnHeading"/>
    <w:rsid w:val="007C4405"/>
    <w:rPr>
      <w:rFonts w:ascii="Arial" w:eastAsia="Times New Roman" w:hAnsi="Arial" w:cs="Arial"/>
      <w:b/>
      <w:sz w:val="18"/>
      <w:szCs w:val="18"/>
    </w:rPr>
  </w:style>
  <w:style w:type="paragraph" w:customStyle="1" w:styleId="NATATableTextBody">
    <w:name w:val="NATA Table Text Body"/>
    <w:basedOn w:val="Normal"/>
    <w:link w:val="NATATableTextBodyChar"/>
    <w:rsid w:val="007C4405"/>
    <w:pPr>
      <w:spacing w:before="40" w:line="240" w:lineRule="auto"/>
    </w:pPr>
    <w:rPr>
      <w:rFonts w:ascii="Arial" w:eastAsia="Times New Roman" w:hAnsi="Arial" w:cs="Times New Roman"/>
      <w:sz w:val="18"/>
      <w:szCs w:val="24"/>
    </w:rPr>
  </w:style>
  <w:style w:type="character" w:customStyle="1" w:styleId="NATATableTextBodyChar">
    <w:name w:val="NATA Table Text Body Char"/>
    <w:basedOn w:val="DefaultParagraphFont"/>
    <w:link w:val="NATATableTextBody"/>
    <w:rsid w:val="007C4405"/>
    <w:rPr>
      <w:rFonts w:ascii="Arial" w:eastAsia="Times New Roman" w:hAnsi="Arial" w:cs="Times New Roman"/>
      <w:sz w:val="18"/>
      <w:szCs w:val="24"/>
    </w:rPr>
  </w:style>
  <w:style w:type="paragraph" w:customStyle="1" w:styleId="NATATableTextBody8pt">
    <w:name w:val="NATA Table Text Body +8pt"/>
    <w:basedOn w:val="NATATableTextBody"/>
    <w:link w:val="NATATableTextBody8ptChar"/>
    <w:qFormat/>
    <w:rsid w:val="007C4405"/>
    <w:pPr>
      <w:spacing w:after="160"/>
    </w:pPr>
  </w:style>
  <w:style w:type="character" w:customStyle="1" w:styleId="NATATableTextBody8ptChar">
    <w:name w:val="NATA Table Text Body +8pt Char"/>
    <w:basedOn w:val="NATATableTextBodyChar"/>
    <w:link w:val="NATATableTextBody8pt"/>
    <w:rsid w:val="007C4405"/>
    <w:rPr>
      <w:rFonts w:ascii="Arial" w:eastAsia="Times New Roman" w:hAnsi="Arial" w:cs="Times New Roman"/>
      <w:sz w:val="18"/>
      <w:szCs w:val="24"/>
    </w:rPr>
  </w:style>
  <w:style w:type="table" w:styleId="TableGrid">
    <w:name w:val="Table Grid"/>
    <w:basedOn w:val="TableNormal"/>
    <w:uiPriority w:val="39"/>
    <w:rsid w:val="006C577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1">
    <w:name w:val="Grid Table 1 Light Accent 1"/>
    <w:basedOn w:val="TableNormal"/>
    <w:uiPriority w:val="46"/>
    <w:rsid w:val="006C577C"/>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customStyle="1" w:styleId="HeaderChar">
    <w:name w:val="Header Char"/>
    <w:basedOn w:val="DefaultParagraphFont"/>
    <w:link w:val="Header"/>
    <w:rsid w:val="006C577C"/>
    <w:rPr>
      <w:rFonts w:ascii="Calibri" w:hAnsi="Calibri"/>
      <w:color w:val="000000" w:themeColor="text1"/>
    </w:rPr>
  </w:style>
  <w:style w:type="paragraph" w:styleId="Header">
    <w:name w:val="header"/>
    <w:basedOn w:val="Normal"/>
    <w:link w:val="HeaderChar"/>
    <w:unhideWhenUsed/>
    <w:rsid w:val="006C577C"/>
    <w:pPr>
      <w:tabs>
        <w:tab w:val="center" w:pos="4680"/>
        <w:tab w:val="right" w:pos="9360"/>
      </w:tabs>
      <w:spacing w:line="240" w:lineRule="auto"/>
    </w:pPr>
  </w:style>
  <w:style w:type="character" w:customStyle="1" w:styleId="FooterChar">
    <w:name w:val="Footer Char"/>
    <w:basedOn w:val="DefaultParagraphFont"/>
    <w:link w:val="Footer"/>
    <w:uiPriority w:val="99"/>
    <w:rsid w:val="006C577C"/>
    <w:rPr>
      <w:rFonts w:ascii="Calibri" w:hAnsi="Calibri"/>
      <w:color w:val="000000" w:themeColor="text1"/>
    </w:rPr>
  </w:style>
  <w:style w:type="paragraph" w:styleId="Footer">
    <w:name w:val="footer"/>
    <w:basedOn w:val="Normal"/>
    <w:link w:val="FooterChar"/>
    <w:uiPriority w:val="99"/>
    <w:unhideWhenUsed/>
    <w:rsid w:val="006C577C"/>
    <w:pPr>
      <w:tabs>
        <w:tab w:val="center" w:pos="4680"/>
        <w:tab w:val="right" w:pos="9360"/>
      </w:tabs>
      <w:spacing w:line="240" w:lineRule="auto"/>
    </w:pPr>
  </w:style>
  <w:style w:type="paragraph" w:customStyle="1" w:styleId="NATAExhibitCaption">
    <w:name w:val="NATA Exhibit Caption"/>
    <w:basedOn w:val="Caption"/>
    <w:link w:val="NATAExhibitCaptionChar"/>
    <w:rsid w:val="00B80E64"/>
    <w:pPr>
      <w:keepNext/>
      <w:spacing w:before="240" w:after="40"/>
    </w:pPr>
    <w:rPr>
      <w:rFonts w:ascii="Arial" w:eastAsia="Times New Roman" w:hAnsi="Arial" w:cs="Times New Roman"/>
      <w:b/>
      <w:i w:val="0"/>
      <w:color w:val="auto"/>
      <w:sz w:val="20"/>
      <w:szCs w:val="16"/>
    </w:rPr>
  </w:style>
  <w:style w:type="character" w:customStyle="1" w:styleId="NATAExhibitCaptionChar">
    <w:name w:val="NATA Exhibit Caption Char"/>
    <w:basedOn w:val="DefaultParagraphFont"/>
    <w:link w:val="NATAExhibitCaption"/>
    <w:rsid w:val="00B80E64"/>
    <w:rPr>
      <w:rFonts w:ascii="Arial" w:eastAsia="Times New Roman" w:hAnsi="Arial" w:cs="Times New Roman"/>
      <w:b/>
      <w:iCs/>
      <w:sz w:val="20"/>
      <w:szCs w:val="16"/>
    </w:rPr>
  </w:style>
  <w:style w:type="paragraph" w:styleId="Caption">
    <w:name w:val="caption"/>
    <w:basedOn w:val="Normal"/>
    <w:next w:val="Normal"/>
    <w:link w:val="CaptionChar"/>
    <w:unhideWhenUsed/>
    <w:qFormat/>
    <w:rsid w:val="006C577C"/>
    <w:rPr>
      <w:bCs/>
      <w:i/>
      <w:color w:val="44546A"/>
      <w:sz w:val="26"/>
      <w:szCs w:val="18"/>
    </w:rPr>
  </w:style>
  <w:style w:type="paragraph" w:customStyle="1" w:styleId="NATABodyText">
    <w:name w:val="NATA Body Text"/>
    <w:link w:val="NATABodyTextChar"/>
    <w:qFormat/>
    <w:rsid w:val="00B21856"/>
    <w:pPr>
      <w:spacing w:before="240" w:after="240" w:line="240" w:lineRule="auto"/>
    </w:pPr>
    <w:rPr>
      <w:rFonts w:ascii="Times New Roman" w:eastAsia="Times New Roman" w:hAnsi="Times New Roman" w:cs="Times New Roman"/>
      <w:szCs w:val="24"/>
    </w:rPr>
  </w:style>
  <w:style w:type="character" w:customStyle="1" w:styleId="NATABodyTextChar">
    <w:name w:val="NATA Body Text Char"/>
    <w:basedOn w:val="DefaultParagraphFont"/>
    <w:link w:val="NATABodyText"/>
    <w:rsid w:val="00B21856"/>
    <w:rPr>
      <w:rFonts w:ascii="Times New Roman" w:eastAsia="Times New Roman" w:hAnsi="Times New Roman" w:cs="Times New Roman"/>
      <w:szCs w:val="24"/>
    </w:rPr>
  </w:style>
  <w:style w:type="character" w:customStyle="1" w:styleId="Heading1Char">
    <w:name w:val="Heading 1 Char"/>
    <w:basedOn w:val="DefaultParagraphFont"/>
    <w:link w:val="Heading1"/>
    <w:uiPriority w:val="9"/>
    <w:rsid w:val="006C577C"/>
    <w:rPr>
      <w:rFonts w:ascii="Cambria" w:eastAsiaTheme="majorEastAsia" w:hAnsi="Cambria" w:cstheme="majorBidi"/>
      <w:b/>
      <w:bCs/>
      <w:sz w:val="28"/>
      <w:szCs w:val="28"/>
    </w:rPr>
  </w:style>
  <w:style w:type="character" w:customStyle="1" w:styleId="Heading2Char">
    <w:name w:val="Heading 2 Char"/>
    <w:basedOn w:val="DefaultParagraphFont"/>
    <w:link w:val="Heading2"/>
    <w:uiPriority w:val="9"/>
    <w:rsid w:val="0052568C"/>
    <w:rPr>
      <w:rFonts w:ascii="Cambria" w:eastAsiaTheme="majorEastAsia" w:hAnsi="Cambria" w:cstheme="majorBidi"/>
      <w:b/>
      <w:bCs/>
      <w:color w:val="44546A"/>
      <w:sz w:val="28"/>
      <w:szCs w:val="30"/>
    </w:rPr>
  </w:style>
  <w:style w:type="character" w:customStyle="1" w:styleId="Heading3Char">
    <w:name w:val="Heading 3 Char"/>
    <w:basedOn w:val="DefaultParagraphFont"/>
    <w:link w:val="Heading3"/>
    <w:uiPriority w:val="9"/>
    <w:rsid w:val="006C577C"/>
    <w:rPr>
      <w:rFonts w:ascii="Cambria" w:eastAsiaTheme="majorEastAsia" w:hAnsi="Cambria" w:cstheme="majorBidi"/>
      <w:b/>
      <w:bCs/>
      <w:color w:val="44546A"/>
      <w:sz w:val="26"/>
      <w:szCs w:val="26"/>
    </w:rPr>
  </w:style>
  <w:style w:type="paragraph" w:styleId="NormalWeb">
    <w:name w:val="Normal (Web)"/>
    <w:basedOn w:val="Normal"/>
    <w:uiPriority w:val="99"/>
    <w:unhideWhenUsed/>
    <w:rsid w:val="006C577C"/>
    <w:pPr>
      <w:spacing w:before="100" w:beforeAutospacing="1" w:after="100" w:afterAutospacing="1"/>
    </w:pPr>
    <w:rPr>
      <w:rFonts w:ascii="Times New Roman" w:eastAsiaTheme="minorEastAsia" w:hAnsi="Times New Roman"/>
      <w:sz w:val="24"/>
      <w:szCs w:val="24"/>
    </w:rPr>
  </w:style>
  <w:style w:type="paragraph" w:styleId="TableofFigures">
    <w:name w:val="table of figures"/>
    <w:basedOn w:val="Normal"/>
    <w:next w:val="Normal"/>
    <w:uiPriority w:val="99"/>
    <w:unhideWhenUsed/>
    <w:rsid w:val="006C577C"/>
    <w:pPr>
      <w:tabs>
        <w:tab w:val="right" w:leader="dot" w:pos="9360"/>
      </w:tabs>
      <w:ind w:left="979" w:right="1440" w:hanging="979"/>
    </w:pPr>
  </w:style>
  <w:style w:type="character" w:styleId="Hyperlink">
    <w:name w:val="Hyperlink"/>
    <w:basedOn w:val="DefaultParagraphFont"/>
    <w:uiPriority w:val="99"/>
    <w:unhideWhenUsed/>
    <w:rsid w:val="006C577C"/>
    <w:rPr>
      <w:color w:val="0563C1" w:themeColor="hyperlink"/>
      <w:u w:val="single"/>
    </w:rPr>
  </w:style>
  <w:style w:type="paragraph" w:styleId="Revision">
    <w:name w:val="Revision"/>
    <w:hidden/>
    <w:uiPriority w:val="99"/>
    <w:semiHidden/>
    <w:rsid w:val="007701CD"/>
    <w:pPr>
      <w:spacing w:after="0" w:line="240" w:lineRule="auto"/>
    </w:pPr>
  </w:style>
  <w:style w:type="paragraph" w:customStyle="1" w:styleId="paragraph">
    <w:name w:val="paragraph"/>
    <w:basedOn w:val="Normal"/>
    <w:rsid w:val="008A5858"/>
    <w:pPr>
      <w:spacing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6C577C"/>
  </w:style>
  <w:style w:type="paragraph" w:customStyle="1" w:styleId="Body">
    <w:name w:val="Body"/>
    <w:basedOn w:val="Normal"/>
    <w:qFormat/>
    <w:rsid w:val="006C577C"/>
    <w:pPr>
      <w:numPr>
        <w:ilvl w:val="1"/>
        <w:numId w:val="11"/>
      </w:numPr>
    </w:pPr>
  </w:style>
  <w:style w:type="paragraph" w:styleId="BodyText">
    <w:name w:val="Body Text"/>
    <w:basedOn w:val="Normal"/>
    <w:link w:val="BodyTextChar"/>
    <w:uiPriority w:val="99"/>
    <w:unhideWhenUsed/>
    <w:rsid w:val="006C577C"/>
    <w:pPr>
      <w:tabs>
        <w:tab w:val="left" w:pos="806"/>
      </w:tabs>
      <w:spacing w:before="240" w:line="276" w:lineRule="auto"/>
    </w:pPr>
    <w:rPr>
      <w:rFonts w:asciiTheme="minorHAnsi" w:eastAsiaTheme="minorEastAsia" w:hAnsiTheme="minorHAnsi"/>
      <w:color w:val="auto"/>
      <w:szCs w:val="24"/>
    </w:rPr>
  </w:style>
  <w:style w:type="character" w:customStyle="1" w:styleId="BodyTextChar">
    <w:name w:val="Body Text Char"/>
    <w:basedOn w:val="DefaultParagraphFont"/>
    <w:link w:val="BodyText"/>
    <w:uiPriority w:val="99"/>
    <w:rsid w:val="006C577C"/>
    <w:rPr>
      <w:rFonts w:eastAsiaTheme="minorEastAsia"/>
      <w:szCs w:val="24"/>
    </w:rPr>
  </w:style>
  <w:style w:type="paragraph" w:styleId="BodyTextIndent">
    <w:name w:val="Body Text Indent"/>
    <w:basedOn w:val="BodyText"/>
    <w:link w:val="BodyTextIndentChar"/>
    <w:uiPriority w:val="99"/>
    <w:unhideWhenUsed/>
    <w:rsid w:val="006C577C"/>
    <w:pPr>
      <w:tabs>
        <w:tab w:val="clear" w:pos="806"/>
      </w:tabs>
      <w:ind w:left="720"/>
    </w:pPr>
  </w:style>
  <w:style w:type="character" w:customStyle="1" w:styleId="BodyTextIndentChar">
    <w:name w:val="Body Text Indent Char"/>
    <w:basedOn w:val="DefaultParagraphFont"/>
    <w:link w:val="BodyTextIndent"/>
    <w:uiPriority w:val="99"/>
    <w:rsid w:val="006C577C"/>
    <w:rPr>
      <w:rFonts w:eastAsiaTheme="minorEastAsia"/>
      <w:szCs w:val="24"/>
    </w:rPr>
  </w:style>
  <w:style w:type="paragraph" w:customStyle="1" w:styleId="Bullet1">
    <w:name w:val="Bullet 1"/>
    <w:basedOn w:val="Normal"/>
    <w:link w:val="Bullet1Char"/>
    <w:qFormat/>
    <w:rsid w:val="006C577C"/>
    <w:pPr>
      <w:numPr>
        <w:numId w:val="12"/>
      </w:numPr>
      <w:spacing w:before="240" w:line="240" w:lineRule="auto"/>
    </w:pPr>
    <w:rPr>
      <w:rFonts w:asciiTheme="minorHAnsi" w:hAnsiTheme="minorHAnsi" w:cs="Times New Roman"/>
      <w:color w:val="auto"/>
    </w:rPr>
  </w:style>
  <w:style w:type="character" w:customStyle="1" w:styleId="Bullet1Char">
    <w:name w:val="Bullet 1 Char"/>
    <w:basedOn w:val="DefaultParagraphFont"/>
    <w:link w:val="Bullet1"/>
    <w:rsid w:val="006C577C"/>
    <w:rPr>
      <w:rFonts w:cs="Times New Roman"/>
    </w:rPr>
  </w:style>
  <w:style w:type="paragraph" w:customStyle="1" w:styleId="Bullet1Last">
    <w:name w:val="Bullet 1 Last"/>
    <w:basedOn w:val="Bullet1"/>
    <w:next w:val="BodyText"/>
    <w:qFormat/>
    <w:rsid w:val="006C577C"/>
    <w:pPr>
      <w:spacing w:before="120" w:after="240"/>
    </w:pPr>
  </w:style>
  <w:style w:type="paragraph" w:customStyle="1" w:styleId="Bullet2">
    <w:name w:val="Bullet 2"/>
    <w:basedOn w:val="Bullet1"/>
    <w:link w:val="Bullet2Char"/>
    <w:qFormat/>
    <w:rsid w:val="006C577C"/>
    <w:pPr>
      <w:numPr>
        <w:ilvl w:val="1"/>
      </w:numPr>
      <w:spacing w:before="120"/>
    </w:pPr>
  </w:style>
  <w:style w:type="character" w:customStyle="1" w:styleId="Bullet2Char">
    <w:name w:val="Bullet 2 Char"/>
    <w:basedOn w:val="Bullet1Char"/>
    <w:link w:val="Bullet2"/>
    <w:rsid w:val="006C577C"/>
    <w:rPr>
      <w:rFonts w:cs="Times New Roman"/>
    </w:rPr>
  </w:style>
  <w:style w:type="paragraph" w:customStyle="1" w:styleId="Bullet2Last">
    <w:name w:val="Bullet 2 Last"/>
    <w:basedOn w:val="Bullet2"/>
    <w:link w:val="Bullet2LastChar"/>
    <w:qFormat/>
    <w:rsid w:val="006C577C"/>
    <w:pPr>
      <w:spacing w:after="240"/>
    </w:pPr>
  </w:style>
  <w:style w:type="character" w:customStyle="1" w:styleId="Bullet2LastChar">
    <w:name w:val="Bullet 2 Last Char"/>
    <w:basedOn w:val="Bullet2Char"/>
    <w:link w:val="Bullet2Last"/>
    <w:rsid w:val="006C577C"/>
    <w:rPr>
      <w:rFonts w:cs="Times New Roman"/>
    </w:rPr>
  </w:style>
  <w:style w:type="paragraph" w:customStyle="1" w:styleId="Bullet3">
    <w:name w:val="Bullet 3"/>
    <w:basedOn w:val="Bullet1"/>
    <w:link w:val="Bullet3Char"/>
    <w:qFormat/>
    <w:rsid w:val="006C577C"/>
    <w:pPr>
      <w:numPr>
        <w:ilvl w:val="2"/>
      </w:numPr>
      <w:spacing w:before="120"/>
    </w:pPr>
  </w:style>
  <w:style w:type="character" w:customStyle="1" w:styleId="Bullet3Char">
    <w:name w:val="Bullet 3 Char"/>
    <w:basedOn w:val="Bullet1Char"/>
    <w:link w:val="Bullet3"/>
    <w:rsid w:val="006C577C"/>
    <w:rPr>
      <w:rFonts w:cs="Times New Roman"/>
    </w:rPr>
  </w:style>
  <w:style w:type="paragraph" w:customStyle="1" w:styleId="Bullet3Last">
    <w:name w:val="Bullet 3 Last"/>
    <w:basedOn w:val="Bullet3"/>
    <w:link w:val="Bullet3LastChar"/>
    <w:qFormat/>
    <w:rsid w:val="006C577C"/>
    <w:pPr>
      <w:spacing w:after="240"/>
    </w:pPr>
  </w:style>
  <w:style w:type="character" w:customStyle="1" w:styleId="Bullet3LastChar">
    <w:name w:val="Bullet 3 Last Char"/>
    <w:basedOn w:val="Bullet3Char"/>
    <w:link w:val="Bullet3Last"/>
    <w:rsid w:val="006C577C"/>
    <w:rPr>
      <w:rFonts w:cs="Times New Roman"/>
    </w:rPr>
  </w:style>
  <w:style w:type="character" w:customStyle="1" w:styleId="CaptionChar">
    <w:name w:val="Caption Char"/>
    <w:basedOn w:val="DefaultParagraphFont"/>
    <w:link w:val="Caption"/>
    <w:rsid w:val="006C577C"/>
    <w:rPr>
      <w:rFonts w:ascii="Calibri" w:hAnsi="Calibri"/>
      <w:bCs/>
      <w:i/>
      <w:color w:val="44546A"/>
      <w:sz w:val="26"/>
      <w:szCs w:val="18"/>
    </w:rPr>
  </w:style>
  <w:style w:type="paragraph" w:customStyle="1" w:styleId="Default">
    <w:name w:val="Default"/>
    <w:rsid w:val="006C577C"/>
    <w:pPr>
      <w:autoSpaceDE w:val="0"/>
      <w:autoSpaceDN w:val="0"/>
      <w:adjustRightInd w:val="0"/>
      <w:spacing w:after="0" w:line="240" w:lineRule="auto"/>
    </w:pPr>
    <w:rPr>
      <w:rFonts w:ascii="EILOFA+TimesNewRoman" w:eastAsia="Times New Roman" w:hAnsi="EILOFA+TimesNewRoman" w:cs="EILOFA+TimesNewRoman"/>
      <w:color w:val="000000"/>
      <w:sz w:val="24"/>
      <w:szCs w:val="24"/>
    </w:rPr>
  </w:style>
  <w:style w:type="paragraph" w:styleId="DocumentMap">
    <w:name w:val="Document Map"/>
    <w:basedOn w:val="Normal"/>
    <w:link w:val="DocumentMapChar"/>
    <w:rsid w:val="006C577C"/>
    <w:pPr>
      <w:spacing w:line="240" w:lineRule="auto"/>
    </w:pPr>
    <w:rPr>
      <w:rFonts w:ascii="Tahoma" w:hAnsi="Tahoma" w:cs="Tahoma"/>
      <w:sz w:val="16"/>
      <w:szCs w:val="16"/>
    </w:rPr>
  </w:style>
  <w:style w:type="character" w:customStyle="1" w:styleId="DocumentMapChar">
    <w:name w:val="Document Map Char"/>
    <w:basedOn w:val="DefaultParagraphFont"/>
    <w:link w:val="DocumentMap"/>
    <w:rsid w:val="006C577C"/>
    <w:rPr>
      <w:rFonts w:ascii="Tahoma" w:hAnsi="Tahoma" w:cs="Tahoma"/>
      <w:color w:val="000000" w:themeColor="text1"/>
      <w:sz w:val="16"/>
      <w:szCs w:val="16"/>
    </w:rPr>
  </w:style>
  <w:style w:type="character" w:styleId="EndnoteReference">
    <w:name w:val="endnote reference"/>
    <w:aliases w:val="Endnote Reference1,Endnote Reference11,Endnote Reference12,Endnote Reference13,Endnote Reference14,Endnote Reference15,Endnote Reference16,Endnote Reference17,Endnote Reference18,Endnote Reference19,Endnote Reference110"/>
    <w:basedOn w:val="DefaultParagraphFont"/>
    <w:uiPriority w:val="99"/>
    <w:semiHidden/>
    <w:unhideWhenUsed/>
    <w:rsid w:val="006C577C"/>
    <w:rPr>
      <w:vertAlign w:val="superscript"/>
    </w:rPr>
  </w:style>
  <w:style w:type="paragraph" w:customStyle="1" w:styleId="EquationMultilineLast">
    <w:name w:val="Equation Multiline Last"/>
    <w:basedOn w:val="Normal"/>
    <w:link w:val="EquationMultilineLastChar"/>
    <w:qFormat/>
    <w:rsid w:val="006C577C"/>
    <w:pPr>
      <w:tabs>
        <w:tab w:val="left" w:pos="720"/>
        <w:tab w:val="left" w:pos="1440"/>
        <w:tab w:val="left" w:pos="2160"/>
        <w:tab w:val="left" w:pos="2880"/>
        <w:tab w:val="left" w:pos="3600"/>
      </w:tabs>
      <w:spacing w:before="240" w:after="360" w:line="264" w:lineRule="auto"/>
      <w:ind w:left="3600" w:hanging="2880"/>
    </w:pPr>
    <w:rPr>
      <w:szCs w:val="24"/>
    </w:rPr>
  </w:style>
  <w:style w:type="character" w:customStyle="1" w:styleId="EquationMultilineLastChar">
    <w:name w:val="Equation Multiline Last Char"/>
    <w:basedOn w:val="DefaultParagraphFont"/>
    <w:link w:val="EquationMultilineLast"/>
    <w:rsid w:val="006C577C"/>
    <w:rPr>
      <w:rFonts w:ascii="Calibri" w:hAnsi="Calibri"/>
      <w:color w:val="000000" w:themeColor="text1"/>
      <w:szCs w:val="24"/>
    </w:rPr>
  </w:style>
  <w:style w:type="paragraph" w:customStyle="1" w:styleId="EquationMultiline">
    <w:name w:val="Equation Multiline"/>
    <w:basedOn w:val="EquationMultilineLast"/>
    <w:link w:val="EquationMultilineChar"/>
    <w:qFormat/>
    <w:rsid w:val="006C577C"/>
    <w:pPr>
      <w:spacing w:after="0"/>
      <w:ind w:left="720" w:firstLine="0"/>
      <w:jc w:val="center"/>
    </w:pPr>
    <w:rPr>
      <w:rFonts w:ascii="Cambria Math"/>
      <w:i/>
    </w:rPr>
  </w:style>
  <w:style w:type="character" w:customStyle="1" w:styleId="EquationMultilineChar">
    <w:name w:val="Equation Multiline Char"/>
    <w:basedOn w:val="EquationMultilineLastChar"/>
    <w:link w:val="EquationMultiline"/>
    <w:rsid w:val="006C577C"/>
    <w:rPr>
      <w:rFonts w:ascii="Cambria Math" w:hAnsi="Calibri"/>
      <w:i/>
      <w:color w:val="000000" w:themeColor="text1"/>
      <w:szCs w:val="24"/>
    </w:rPr>
  </w:style>
  <w:style w:type="paragraph" w:customStyle="1" w:styleId="EquationMultiline0">
    <w:name w:val="Equation Multiline +"/>
    <w:basedOn w:val="Normal"/>
    <w:link w:val="EquationMultilineChar0"/>
    <w:qFormat/>
    <w:rsid w:val="006C577C"/>
    <w:pPr>
      <w:tabs>
        <w:tab w:val="left" w:pos="720"/>
        <w:tab w:val="left" w:pos="1440"/>
        <w:tab w:val="left" w:pos="2160"/>
        <w:tab w:val="left" w:pos="2880"/>
        <w:tab w:val="left" w:pos="3600"/>
      </w:tabs>
      <w:spacing w:after="720"/>
      <w:ind w:left="3600" w:right="720" w:hanging="2880"/>
    </w:pPr>
    <w:rPr>
      <w:rFonts w:ascii="Times New Roman" w:hAnsi="Times New Roman"/>
      <w:sz w:val="24"/>
      <w:szCs w:val="24"/>
    </w:rPr>
  </w:style>
  <w:style w:type="character" w:customStyle="1" w:styleId="EquationMultilineChar0">
    <w:name w:val="Equation Multiline + Char"/>
    <w:basedOn w:val="DefaultParagraphFont"/>
    <w:link w:val="EquationMultiline0"/>
    <w:rsid w:val="006C577C"/>
    <w:rPr>
      <w:rFonts w:ascii="Times New Roman" w:hAnsi="Times New Roman"/>
      <w:color w:val="000000" w:themeColor="text1"/>
      <w:sz w:val="24"/>
      <w:szCs w:val="24"/>
    </w:rPr>
  </w:style>
  <w:style w:type="paragraph" w:customStyle="1" w:styleId="EquationSingleLine">
    <w:name w:val="Equation Single Line"/>
    <w:basedOn w:val="Normal"/>
    <w:link w:val="EquationSingleLineChar"/>
    <w:qFormat/>
    <w:rsid w:val="006C577C"/>
    <w:pPr>
      <w:tabs>
        <w:tab w:val="left" w:pos="720"/>
        <w:tab w:val="left" w:pos="1440"/>
        <w:tab w:val="left" w:pos="2160"/>
        <w:tab w:val="left" w:pos="2880"/>
        <w:tab w:val="left" w:pos="3600"/>
      </w:tabs>
      <w:spacing w:line="264" w:lineRule="auto"/>
      <w:ind w:left="2880" w:hanging="2160"/>
    </w:pPr>
    <w:rPr>
      <w:szCs w:val="24"/>
    </w:rPr>
  </w:style>
  <w:style w:type="character" w:customStyle="1" w:styleId="EquationSingleLineChar">
    <w:name w:val="Equation Single Line Char"/>
    <w:basedOn w:val="DefaultParagraphFont"/>
    <w:link w:val="EquationSingleLine"/>
    <w:rsid w:val="006C577C"/>
    <w:rPr>
      <w:rFonts w:ascii="Calibri" w:hAnsi="Calibri"/>
      <w:color w:val="000000" w:themeColor="text1"/>
      <w:szCs w:val="24"/>
    </w:rPr>
  </w:style>
  <w:style w:type="paragraph" w:customStyle="1" w:styleId="EquationSingleLine0">
    <w:name w:val="Equation Single Line +"/>
    <w:basedOn w:val="EquationSingleLine"/>
    <w:link w:val="EquationSingleLineChar0"/>
    <w:qFormat/>
    <w:rsid w:val="006C577C"/>
    <w:pPr>
      <w:spacing w:after="360"/>
    </w:pPr>
  </w:style>
  <w:style w:type="character" w:customStyle="1" w:styleId="EquationSingleLineChar0">
    <w:name w:val="Equation Single Line + Char"/>
    <w:basedOn w:val="EquationSingleLineChar"/>
    <w:link w:val="EquationSingleLine0"/>
    <w:rsid w:val="006C577C"/>
    <w:rPr>
      <w:rFonts w:ascii="Calibri" w:hAnsi="Calibri"/>
      <w:color w:val="000000" w:themeColor="text1"/>
      <w:szCs w:val="24"/>
    </w:rPr>
  </w:style>
  <w:style w:type="paragraph" w:customStyle="1" w:styleId="EquationSingleLineLast">
    <w:name w:val="Equation Single Line Last"/>
    <w:basedOn w:val="EquationSingleLine"/>
    <w:link w:val="EquationSingleLineLastChar"/>
    <w:qFormat/>
    <w:rsid w:val="006C577C"/>
    <w:pPr>
      <w:spacing w:after="360"/>
    </w:pPr>
  </w:style>
  <w:style w:type="character" w:customStyle="1" w:styleId="EquationSingleLineLastChar">
    <w:name w:val="Equation Single Line Last Char"/>
    <w:basedOn w:val="EquationSingleLineChar"/>
    <w:link w:val="EquationSingleLineLast"/>
    <w:rsid w:val="006C577C"/>
    <w:rPr>
      <w:rFonts w:ascii="Calibri" w:hAnsi="Calibri"/>
      <w:color w:val="000000" w:themeColor="text1"/>
      <w:szCs w:val="24"/>
    </w:rPr>
  </w:style>
  <w:style w:type="paragraph" w:customStyle="1" w:styleId="EquationWherestyle">
    <w:name w:val="Equation Where_style"/>
    <w:basedOn w:val="BodyText"/>
    <w:link w:val="EquationWherestyleChar"/>
    <w:qFormat/>
    <w:rsid w:val="006C577C"/>
    <w:pPr>
      <w:spacing w:before="0" w:after="240"/>
    </w:pPr>
    <w:rPr>
      <w:i/>
    </w:rPr>
  </w:style>
  <w:style w:type="character" w:customStyle="1" w:styleId="EquationWherestyleChar">
    <w:name w:val="Equation Where_style Char"/>
    <w:basedOn w:val="BodyTextChar"/>
    <w:link w:val="EquationWherestyle"/>
    <w:rsid w:val="006C577C"/>
    <w:rPr>
      <w:rFonts w:eastAsiaTheme="minorEastAsia"/>
      <w:i/>
      <w:szCs w:val="24"/>
    </w:rPr>
  </w:style>
  <w:style w:type="paragraph" w:customStyle="1" w:styleId="FigureCaption">
    <w:name w:val="Figure Caption"/>
    <w:basedOn w:val="Caption"/>
    <w:next w:val="BodyText"/>
    <w:link w:val="FigureCaptionChar"/>
    <w:qFormat/>
    <w:rsid w:val="006C577C"/>
    <w:pPr>
      <w:spacing w:before="240" w:line="240" w:lineRule="auto"/>
      <w:ind w:left="720" w:right="720"/>
    </w:pPr>
    <w:rPr>
      <w:sz w:val="24"/>
    </w:rPr>
  </w:style>
  <w:style w:type="character" w:customStyle="1" w:styleId="FigureCaptionChar">
    <w:name w:val="Figure Caption Char"/>
    <w:basedOn w:val="DefaultParagraphFont"/>
    <w:link w:val="FigureCaption"/>
    <w:rsid w:val="006C577C"/>
    <w:rPr>
      <w:rFonts w:ascii="Calibri" w:hAnsi="Calibri"/>
      <w:bCs/>
      <w:i/>
      <w:color w:val="44546A"/>
      <w:sz w:val="24"/>
      <w:szCs w:val="18"/>
    </w:rPr>
  </w:style>
  <w:style w:type="paragraph" w:customStyle="1" w:styleId="FigureNote">
    <w:name w:val="Figure Note"/>
    <w:basedOn w:val="Normal"/>
    <w:next w:val="Normal"/>
    <w:link w:val="FigureNoteChar"/>
    <w:qFormat/>
    <w:rsid w:val="006C577C"/>
    <w:pPr>
      <w:keepNext/>
      <w:keepLines/>
      <w:spacing w:before="60" w:line="240" w:lineRule="auto"/>
      <w:ind w:left="144" w:right="72" w:hanging="72"/>
    </w:pPr>
    <w:rPr>
      <w:rFonts w:eastAsiaTheme="minorEastAsia"/>
      <w:sz w:val="18"/>
      <w:szCs w:val="24"/>
    </w:rPr>
  </w:style>
  <w:style w:type="character" w:customStyle="1" w:styleId="FigureNoteChar">
    <w:name w:val="Figure Note Char"/>
    <w:basedOn w:val="BodyTextChar"/>
    <w:link w:val="FigureNote"/>
    <w:rsid w:val="006C577C"/>
    <w:rPr>
      <w:rFonts w:ascii="Calibri" w:eastAsiaTheme="minorEastAsia" w:hAnsi="Calibri"/>
      <w:color w:val="000000" w:themeColor="text1"/>
      <w:sz w:val="18"/>
      <w:szCs w:val="24"/>
    </w:rPr>
  </w:style>
  <w:style w:type="paragraph" w:customStyle="1" w:styleId="FigureNoteReference">
    <w:name w:val="Figure Note Reference"/>
    <w:basedOn w:val="FigureNote"/>
    <w:link w:val="FigureNoteReferenceChar"/>
    <w:qFormat/>
    <w:rsid w:val="006C577C"/>
    <w:rPr>
      <w:vertAlign w:val="superscript"/>
    </w:rPr>
  </w:style>
  <w:style w:type="character" w:customStyle="1" w:styleId="FigureNoteReferenceChar">
    <w:name w:val="Figure Note Reference Char"/>
    <w:basedOn w:val="FigureNoteChar"/>
    <w:link w:val="FigureNoteReference"/>
    <w:rsid w:val="006C577C"/>
    <w:rPr>
      <w:rFonts w:ascii="Calibri" w:eastAsiaTheme="minorEastAsia" w:hAnsi="Calibri"/>
      <w:color w:val="000000" w:themeColor="text1"/>
      <w:sz w:val="18"/>
      <w:szCs w:val="24"/>
      <w:vertAlign w:val="superscript"/>
    </w:rPr>
  </w:style>
  <w:style w:type="paragraph" w:customStyle="1" w:styleId="FigurePlacementStyle">
    <w:name w:val="Figure Placement Style"/>
    <w:basedOn w:val="Normal"/>
    <w:qFormat/>
    <w:rsid w:val="006C577C"/>
    <w:pPr>
      <w:keepNext/>
      <w:spacing w:before="240" w:after="240" w:line="240" w:lineRule="auto"/>
      <w:jc w:val="center"/>
    </w:pPr>
    <w:rPr>
      <w:rFonts w:asciiTheme="majorHAnsi" w:eastAsia="Times New Roman" w:hAnsiTheme="majorHAnsi" w:cs="Times New Roman"/>
      <w:bCs/>
      <w:color w:val="auto"/>
      <w:szCs w:val="24"/>
    </w:rPr>
  </w:style>
  <w:style w:type="paragraph" w:customStyle="1" w:styleId="FigureSource">
    <w:name w:val="Figure Source"/>
    <w:basedOn w:val="Normal"/>
    <w:next w:val="Normal"/>
    <w:link w:val="FigureSourceChar"/>
    <w:qFormat/>
    <w:rsid w:val="006C577C"/>
    <w:pPr>
      <w:keepNext/>
      <w:keepLines/>
      <w:spacing w:before="120" w:after="240" w:line="240" w:lineRule="auto"/>
      <w:ind w:left="72"/>
    </w:pPr>
    <w:rPr>
      <w:rFonts w:eastAsiaTheme="minorEastAsia"/>
      <w:i/>
      <w:sz w:val="18"/>
      <w:szCs w:val="24"/>
    </w:rPr>
  </w:style>
  <w:style w:type="character" w:customStyle="1" w:styleId="FigureSourceChar">
    <w:name w:val="Figure Source Char"/>
    <w:basedOn w:val="FigureNoteChar"/>
    <w:link w:val="FigureSource"/>
    <w:rsid w:val="006C577C"/>
    <w:rPr>
      <w:rFonts w:ascii="Calibri" w:eastAsiaTheme="minorEastAsia" w:hAnsi="Calibri"/>
      <w:i/>
      <w:color w:val="000000" w:themeColor="text1"/>
      <w:sz w:val="18"/>
      <w:szCs w:val="24"/>
    </w:rPr>
  </w:style>
  <w:style w:type="character" w:styleId="FollowedHyperlink">
    <w:name w:val="FollowedHyperlink"/>
    <w:basedOn w:val="DefaultParagraphFont"/>
    <w:uiPriority w:val="99"/>
    <w:unhideWhenUsed/>
    <w:rsid w:val="006C577C"/>
    <w:rPr>
      <w:color w:val="954F72" w:themeColor="followedHyperlink"/>
      <w:u w:val="single"/>
    </w:rPr>
  </w:style>
  <w:style w:type="character" w:styleId="FootnoteReference">
    <w:name w:val="footnote reference"/>
    <w:basedOn w:val="DefaultParagraphFont"/>
    <w:uiPriority w:val="99"/>
    <w:unhideWhenUsed/>
    <w:qFormat/>
    <w:rsid w:val="006C577C"/>
    <w:rPr>
      <w:rFonts w:cs="Calibri"/>
      <w:sz w:val="20"/>
      <w:szCs w:val="20"/>
      <w:vertAlign w:val="superscript"/>
    </w:rPr>
  </w:style>
  <w:style w:type="paragraph" w:styleId="FootnoteText">
    <w:name w:val="footnote text"/>
    <w:basedOn w:val="Normal"/>
    <w:link w:val="FootnoteTextChar"/>
    <w:uiPriority w:val="99"/>
    <w:unhideWhenUsed/>
    <w:rsid w:val="006C577C"/>
    <w:pPr>
      <w:spacing w:line="240" w:lineRule="auto"/>
    </w:pPr>
    <w:rPr>
      <w:rFonts w:cs="Arial"/>
      <w:color w:val="auto"/>
      <w:sz w:val="18"/>
      <w:szCs w:val="18"/>
    </w:rPr>
  </w:style>
  <w:style w:type="character" w:customStyle="1" w:styleId="FootnoteTextChar">
    <w:name w:val="Footnote Text Char"/>
    <w:basedOn w:val="DefaultParagraphFont"/>
    <w:link w:val="FootnoteText"/>
    <w:uiPriority w:val="99"/>
    <w:rsid w:val="006C577C"/>
    <w:rPr>
      <w:rFonts w:ascii="Calibri" w:hAnsi="Calibri" w:cs="Arial"/>
      <w:sz w:val="18"/>
      <w:szCs w:val="18"/>
    </w:rPr>
  </w:style>
  <w:style w:type="paragraph" w:customStyle="1" w:styleId="HangingText">
    <w:name w:val="Hanging Text"/>
    <w:basedOn w:val="Normal"/>
    <w:next w:val="Normal"/>
    <w:link w:val="HangingTextChar"/>
    <w:qFormat/>
    <w:rsid w:val="006C577C"/>
    <w:pPr>
      <w:tabs>
        <w:tab w:val="right" w:pos="2160"/>
        <w:tab w:val="left" w:pos="2520"/>
      </w:tabs>
      <w:spacing w:before="240" w:line="240" w:lineRule="auto"/>
      <w:ind w:left="2347" w:hanging="1627"/>
    </w:pPr>
    <w:rPr>
      <w:rFonts w:asciiTheme="minorHAnsi" w:hAnsiTheme="minorHAnsi" w:cs="Arial"/>
      <w:color w:val="auto"/>
    </w:rPr>
  </w:style>
  <w:style w:type="character" w:customStyle="1" w:styleId="HangingTextChar">
    <w:name w:val="Hanging Text Char"/>
    <w:basedOn w:val="DefaultParagraphFont"/>
    <w:link w:val="HangingText"/>
    <w:rsid w:val="006C577C"/>
    <w:rPr>
      <w:rFonts w:cs="Arial"/>
    </w:rPr>
  </w:style>
  <w:style w:type="character" w:customStyle="1" w:styleId="Heading4Char">
    <w:name w:val="Heading 4 Char"/>
    <w:basedOn w:val="DefaultParagraphFont"/>
    <w:link w:val="Heading4"/>
    <w:uiPriority w:val="9"/>
    <w:rsid w:val="006C577C"/>
    <w:rPr>
      <w:rFonts w:ascii="Cambria" w:eastAsiaTheme="majorEastAsia" w:hAnsi="Cambria" w:cs="Times New Roman"/>
      <w:b/>
      <w:bCs/>
      <w:iCs/>
      <w:color w:val="000000" w:themeColor="text1"/>
      <w:szCs w:val="20"/>
    </w:rPr>
  </w:style>
  <w:style w:type="character" w:customStyle="1" w:styleId="Heading5Char">
    <w:name w:val="Heading 5 Char"/>
    <w:basedOn w:val="DefaultParagraphFont"/>
    <w:link w:val="Heading5"/>
    <w:uiPriority w:val="9"/>
    <w:rsid w:val="006C577C"/>
    <w:rPr>
      <w:rFonts w:ascii="Times New Roman" w:eastAsiaTheme="minorEastAsia" w:hAnsi="Times New Roman"/>
      <w:b/>
      <w:sz w:val="24"/>
      <w:szCs w:val="24"/>
    </w:rPr>
  </w:style>
  <w:style w:type="character" w:customStyle="1" w:styleId="Heading6Char">
    <w:name w:val="Heading 6 Char"/>
    <w:basedOn w:val="DefaultParagraphFont"/>
    <w:link w:val="Heading6"/>
    <w:uiPriority w:val="9"/>
    <w:rsid w:val="006C577C"/>
    <w:rPr>
      <w:rFonts w:ascii="Cambria" w:eastAsiaTheme="majorEastAsia" w:hAnsi="Cambria" w:cs="Times New Roman"/>
      <w:b/>
      <w:bCs/>
      <w:sz w:val="28"/>
      <w:szCs w:val="36"/>
    </w:rPr>
  </w:style>
  <w:style w:type="character" w:customStyle="1" w:styleId="Heading7Char">
    <w:name w:val="Heading 7 Char"/>
    <w:basedOn w:val="DefaultParagraphFont"/>
    <w:link w:val="Heading7"/>
    <w:uiPriority w:val="9"/>
    <w:rsid w:val="006C577C"/>
    <w:rPr>
      <w:rFonts w:ascii="Cambria" w:eastAsiaTheme="majorEastAsia" w:hAnsi="Cambria" w:cstheme="majorBidi"/>
      <w:b/>
      <w:iCs/>
      <w:sz w:val="30"/>
      <w:szCs w:val="28"/>
    </w:rPr>
  </w:style>
  <w:style w:type="character" w:customStyle="1" w:styleId="Heading8Char">
    <w:name w:val="Heading 8 Char"/>
    <w:basedOn w:val="DefaultParagraphFont"/>
    <w:link w:val="Heading8"/>
    <w:uiPriority w:val="9"/>
    <w:rsid w:val="0052568C"/>
    <w:rPr>
      <w:rFonts w:ascii="Times New Roman" w:eastAsiaTheme="majorEastAsia" w:hAnsi="Times New Roman" w:cstheme="majorBidi"/>
      <w:b/>
      <w:color w:val="44546A"/>
      <w:sz w:val="26"/>
      <w:szCs w:val="26"/>
    </w:rPr>
  </w:style>
  <w:style w:type="character" w:customStyle="1" w:styleId="Heading9Char">
    <w:name w:val="Heading 9 Char"/>
    <w:basedOn w:val="DefaultParagraphFont"/>
    <w:link w:val="Heading9"/>
    <w:uiPriority w:val="9"/>
    <w:rsid w:val="00177DAC"/>
    <w:rPr>
      <w:rFonts w:ascii="Calibri" w:hAnsi="Calibri"/>
      <w:b/>
      <w:bCs/>
      <w:color w:val="000000" w:themeColor="text1"/>
    </w:rPr>
  </w:style>
  <w:style w:type="numbering" w:customStyle="1" w:styleId="headings">
    <w:name w:val="headings"/>
    <w:uiPriority w:val="99"/>
    <w:rsid w:val="006C577C"/>
    <w:pPr>
      <w:numPr>
        <w:numId w:val="13"/>
      </w:numPr>
    </w:pPr>
  </w:style>
  <w:style w:type="character" w:styleId="HTMLCode">
    <w:name w:val="HTML Code"/>
    <w:basedOn w:val="DefaultParagraphFont"/>
    <w:rsid w:val="006C577C"/>
    <w:rPr>
      <w:rFonts w:ascii="Courier New" w:eastAsia="Times New Roman" w:hAnsi="Courier New" w:cs="Courier New"/>
      <w:sz w:val="20"/>
      <w:szCs w:val="20"/>
    </w:rPr>
  </w:style>
  <w:style w:type="paragraph" w:styleId="HTMLPreformatted">
    <w:name w:val="HTML Preformatted"/>
    <w:basedOn w:val="Normal"/>
    <w:link w:val="HTMLPreformattedChar"/>
    <w:rsid w:val="006C5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rsid w:val="006C577C"/>
    <w:rPr>
      <w:rFonts w:ascii="Courier New" w:hAnsi="Courier New" w:cs="Courier New"/>
      <w:color w:val="000000" w:themeColor="text1"/>
      <w:sz w:val="20"/>
      <w:szCs w:val="20"/>
    </w:rPr>
  </w:style>
  <w:style w:type="character" w:customStyle="1" w:styleId="Hypertext">
    <w:name w:val="Hypertext"/>
    <w:rsid w:val="006C577C"/>
    <w:rPr>
      <w:color w:val="0000FF"/>
      <w:u w:val="single"/>
    </w:rPr>
  </w:style>
  <w:style w:type="table" w:styleId="LightShading">
    <w:name w:val="Light Shading"/>
    <w:basedOn w:val="TableNormal"/>
    <w:uiPriority w:val="60"/>
    <w:rsid w:val="006C577C"/>
    <w:pPr>
      <w:spacing w:after="0" w:line="240" w:lineRule="auto"/>
    </w:pPr>
    <w:rPr>
      <w:rFonts w:ascii="Times New Roman" w:eastAsia="Calibri" w:hAnsi="Times New Roman" w:cs="Times New Roman"/>
      <w:color w:val="000000" w:themeColor="text1" w:themeShade="BF"/>
      <w:sz w:val="20"/>
      <w:szCs w:val="20"/>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
    <w:name w:val="Medium Shading 1"/>
    <w:basedOn w:val="TableNormal"/>
    <w:uiPriority w:val="63"/>
    <w:rsid w:val="006C577C"/>
    <w:pPr>
      <w:spacing w:after="0" w:line="240" w:lineRule="auto"/>
    </w:pPr>
    <w:rPr>
      <w:rFonts w:eastAsiaTheme="minorEastAsia"/>
      <w:sz w:val="24"/>
      <w:szCs w:val="24"/>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MediumShading11">
    <w:name w:val="Medium Shading 11"/>
    <w:basedOn w:val="TableNormal"/>
    <w:next w:val="MediumShading1"/>
    <w:uiPriority w:val="63"/>
    <w:rsid w:val="006C577C"/>
    <w:pPr>
      <w:spacing w:after="0" w:line="240" w:lineRule="auto"/>
    </w:pPr>
    <w:rPr>
      <w:rFonts w:ascii="Arial" w:eastAsia="MS PGothic" w:hAnsi="Arial" w:cs="Times New Roman"/>
      <w:sz w:val="24"/>
      <w:szCs w:val="24"/>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styleId="NoSpacing">
    <w:name w:val="No Spacing"/>
    <w:uiPriority w:val="1"/>
    <w:qFormat/>
    <w:rsid w:val="006C577C"/>
    <w:pPr>
      <w:spacing w:after="0" w:line="240" w:lineRule="auto"/>
    </w:pPr>
    <w:rPr>
      <w:rFonts w:ascii="Calibri" w:eastAsia="Times New Roman" w:hAnsi="Calibri" w:cs="Times New Roman"/>
    </w:rPr>
  </w:style>
  <w:style w:type="paragraph" w:customStyle="1" w:styleId="NumberedListFirstLevel">
    <w:name w:val="Numbered List First Level"/>
    <w:basedOn w:val="Normal"/>
    <w:link w:val="NumberedListFirstLevelChar"/>
    <w:qFormat/>
    <w:rsid w:val="006C577C"/>
    <w:pPr>
      <w:numPr>
        <w:numId w:val="14"/>
      </w:numPr>
      <w:tabs>
        <w:tab w:val="left" w:pos="360"/>
      </w:tabs>
      <w:spacing w:before="240" w:line="240" w:lineRule="auto"/>
    </w:pPr>
    <w:rPr>
      <w:rFonts w:asciiTheme="minorHAnsi" w:hAnsiTheme="minorHAnsi" w:cs="Times New Roman"/>
      <w:color w:val="auto"/>
    </w:rPr>
  </w:style>
  <w:style w:type="character" w:customStyle="1" w:styleId="NumberedListFirstLevelChar">
    <w:name w:val="Numbered List First Level Char"/>
    <w:basedOn w:val="DefaultParagraphFont"/>
    <w:link w:val="NumberedListFirstLevel"/>
    <w:rsid w:val="006C577C"/>
    <w:rPr>
      <w:rFonts w:cs="Times New Roman"/>
    </w:rPr>
  </w:style>
  <w:style w:type="paragraph" w:customStyle="1" w:styleId="NumberedListSecondLevel">
    <w:name w:val="Numbered List Second Level"/>
    <w:basedOn w:val="Normal"/>
    <w:link w:val="NumberedListSecondLevelChar"/>
    <w:qFormat/>
    <w:rsid w:val="006C577C"/>
    <w:pPr>
      <w:numPr>
        <w:ilvl w:val="1"/>
        <w:numId w:val="14"/>
      </w:numPr>
      <w:tabs>
        <w:tab w:val="left" w:pos="360"/>
      </w:tabs>
      <w:spacing w:line="240" w:lineRule="auto"/>
    </w:pPr>
    <w:rPr>
      <w:rFonts w:cs="Arial"/>
      <w:color w:val="auto"/>
    </w:rPr>
  </w:style>
  <w:style w:type="character" w:customStyle="1" w:styleId="NumberedListSecondLevelChar">
    <w:name w:val="Numbered List Second Level Char"/>
    <w:basedOn w:val="DefaultParagraphFont"/>
    <w:link w:val="NumberedListSecondLevel"/>
    <w:rsid w:val="006C577C"/>
    <w:rPr>
      <w:rFonts w:ascii="Calibri" w:hAnsi="Calibri" w:cs="Arial"/>
    </w:rPr>
  </w:style>
  <w:style w:type="numbering" w:customStyle="1" w:styleId="numbers">
    <w:name w:val="numbers"/>
    <w:uiPriority w:val="99"/>
    <w:rsid w:val="006C577C"/>
    <w:pPr>
      <w:numPr>
        <w:numId w:val="15"/>
      </w:numPr>
    </w:pPr>
  </w:style>
  <w:style w:type="character" w:styleId="PageNumber">
    <w:name w:val="page number"/>
    <w:basedOn w:val="DefaultParagraphFont"/>
    <w:rsid w:val="006C577C"/>
  </w:style>
  <w:style w:type="character" w:styleId="PlaceholderText">
    <w:name w:val="Placeholder Text"/>
    <w:basedOn w:val="DefaultParagraphFont"/>
    <w:uiPriority w:val="99"/>
    <w:semiHidden/>
    <w:rsid w:val="006C577C"/>
    <w:rPr>
      <w:color w:val="808080"/>
    </w:rPr>
  </w:style>
  <w:style w:type="numbering" w:customStyle="1" w:styleId="protocol">
    <w:name w:val="protocol"/>
    <w:rsid w:val="006C577C"/>
    <w:pPr>
      <w:numPr>
        <w:numId w:val="16"/>
      </w:numPr>
    </w:pPr>
  </w:style>
  <w:style w:type="paragraph" w:customStyle="1" w:styleId="Reference">
    <w:name w:val="Reference"/>
    <w:basedOn w:val="BodyText"/>
    <w:link w:val="ReferenceChar"/>
    <w:qFormat/>
    <w:rsid w:val="006C577C"/>
    <w:pPr>
      <w:ind w:left="720" w:hanging="720"/>
    </w:pPr>
  </w:style>
  <w:style w:type="character" w:customStyle="1" w:styleId="ReferenceChar">
    <w:name w:val="Reference Char"/>
    <w:basedOn w:val="BodyTextChar"/>
    <w:link w:val="Reference"/>
    <w:rsid w:val="006C577C"/>
    <w:rPr>
      <w:rFonts w:eastAsiaTheme="minorEastAsia"/>
      <w:szCs w:val="24"/>
    </w:rPr>
  </w:style>
  <w:style w:type="numbering" w:customStyle="1" w:styleId="Style8">
    <w:name w:val="Style8"/>
    <w:uiPriority w:val="99"/>
    <w:rsid w:val="006C577C"/>
    <w:pPr>
      <w:numPr>
        <w:numId w:val="17"/>
      </w:numPr>
    </w:pPr>
  </w:style>
  <w:style w:type="numbering" w:customStyle="1" w:styleId="Style9">
    <w:name w:val="Style9"/>
    <w:uiPriority w:val="99"/>
    <w:rsid w:val="006C577C"/>
    <w:pPr>
      <w:numPr>
        <w:numId w:val="18"/>
      </w:numPr>
    </w:pPr>
  </w:style>
  <w:style w:type="paragraph" w:customStyle="1" w:styleId="TableBodyCenter">
    <w:name w:val="Table Body Center"/>
    <w:basedOn w:val="Normal"/>
    <w:next w:val="Normal"/>
    <w:link w:val="TableBodyCenterChar"/>
    <w:qFormat/>
    <w:rsid w:val="006C577C"/>
    <w:pPr>
      <w:spacing w:line="240" w:lineRule="auto"/>
      <w:jc w:val="center"/>
    </w:pPr>
    <w:rPr>
      <w:rFonts w:asciiTheme="minorHAnsi" w:eastAsiaTheme="minorEastAsia" w:hAnsiTheme="minorHAnsi"/>
      <w:color w:val="auto"/>
      <w:sz w:val="18"/>
      <w:szCs w:val="24"/>
    </w:rPr>
  </w:style>
  <w:style w:type="character" w:customStyle="1" w:styleId="TableBodyCenterChar">
    <w:name w:val="Table Body Center Char"/>
    <w:basedOn w:val="DefaultParagraphFont"/>
    <w:link w:val="TableBodyCenter"/>
    <w:rsid w:val="006C577C"/>
    <w:rPr>
      <w:rFonts w:eastAsiaTheme="minorEastAsia"/>
      <w:sz w:val="18"/>
      <w:szCs w:val="24"/>
    </w:rPr>
  </w:style>
  <w:style w:type="paragraph" w:customStyle="1" w:styleId="TableBodyLeft">
    <w:name w:val="Table Body Left"/>
    <w:basedOn w:val="Normal"/>
    <w:next w:val="Normal"/>
    <w:link w:val="TableBodyLeftChar"/>
    <w:qFormat/>
    <w:rsid w:val="006C577C"/>
    <w:pPr>
      <w:spacing w:line="240" w:lineRule="auto"/>
    </w:pPr>
    <w:rPr>
      <w:rFonts w:eastAsiaTheme="minorEastAsia" w:cs="Arial"/>
      <w:color w:val="auto"/>
      <w:sz w:val="18"/>
      <w:szCs w:val="20"/>
    </w:rPr>
  </w:style>
  <w:style w:type="character" w:customStyle="1" w:styleId="TableBodyLeftChar">
    <w:name w:val="Table Body Left Char"/>
    <w:basedOn w:val="DefaultParagraphFont"/>
    <w:link w:val="TableBodyLeft"/>
    <w:rsid w:val="006C577C"/>
    <w:rPr>
      <w:rFonts w:ascii="Calibri" w:eastAsiaTheme="minorEastAsia" w:hAnsi="Calibri" w:cs="Arial"/>
      <w:sz w:val="18"/>
      <w:szCs w:val="20"/>
    </w:rPr>
  </w:style>
  <w:style w:type="paragraph" w:customStyle="1" w:styleId="TableBodyLeftSpaceAfter">
    <w:name w:val="Table Body Left Space After"/>
    <w:basedOn w:val="TableBodyLeft"/>
    <w:link w:val="TableBodyLeftSpaceAfterChar"/>
    <w:qFormat/>
    <w:rsid w:val="006C577C"/>
    <w:pPr>
      <w:spacing w:after="60"/>
    </w:pPr>
  </w:style>
  <w:style w:type="character" w:customStyle="1" w:styleId="TableBodyLeftSpaceAfterChar">
    <w:name w:val="Table Body Left Space After Char"/>
    <w:basedOn w:val="TableBodyLeftChar"/>
    <w:link w:val="TableBodyLeftSpaceAfter"/>
    <w:rsid w:val="006C577C"/>
    <w:rPr>
      <w:rFonts w:ascii="Calibri" w:eastAsiaTheme="minorEastAsia" w:hAnsi="Calibri" w:cs="Arial"/>
      <w:sz w:val="18"/>
      <w:szCs w:val="20"/>
    </w:rPr>
  </w:style>
  <w:style w:type="paragraph" w:customStyle="1" w:styleId="TableBodyRight">
    <w:name w:val="Table Body Right"/>
    <w:basedOn w:val="Normal"/>
    <w:next w:val="Normal"/>
    <w:link w:val="TableBodyRightChar"/>
    <w:qFormat/>
    <w:rsid w:val="006C577C"/>
    <w:pPr>
      <w:spacing w:line="240" w:lineRule="auto"/>
      <w:jc w:val="right"/>
    </w:pPr>
    <w:rPr>
      <w:rFonts w:eastAsiaTheme="minorEastAsia" w:cs="Arial"/>
      <w:color w:val="auto"/>
      <w:sz w:val="18"/>
      <w:szCs w:val="24"/>
    </w:rPr>
  </w:style>
  <w:style w:type="character" w:customStyle="1" w:styleId="TableBodyRightChar">
    <w:name w:val="Table Body Right Char"/>
    <w:basedOn w:val="TableBodyLeftChar"/>
    <w:link w:val="TableBodyRight"/>
    <w:rsid w:val="006C577C"/>
    <w:rPr>
      <w:rFonts w:ascii="Calibri" w:eastAsiaTheme="minorEastAsia" w:hAnsi="Calibri" w:cs="Arial"/>
      <w:sz w:val="18"/>
      <w:szCs w:val="24"/>
    </w:rPr>
  </w:style>
  <w:style w:type="paragraph" w:customStyle="1" w:styleId="TableBullet">
    <w:name w:val="Table Bullet"/>
    <w:basedOn w:val="Normal"/>
    <w:next w:val="Normal"/>
    <w:link w:val="TableBulletChar"/>
    <w:qFormat/>
    <w:rsid w:val="006C577C"/>
    <w:pPr>
      <w:numPr>
        <w:numId w:val="19"/>
      </w:numPr>
      <w:spacing w:line="240" w:lineRule="auto"/>
    </w:pPr>
    <w:rPr>
      <w:rFonts w:eastAsiaTheme="minorEastAsia" w:cstheme="minorHAnsi"/>
      <w:color w:val="auto"/>
      <w:sz w:val="18"/>
      <w:szCs w:val="24"/>
    </w:rPr>
  </w:style>
  <w:style w:type="character" w:customStyle="1" w:styleId="TableBulletChar">
    <w:name w:val="Table Bullet Char"/>
    <w:basedOn w:val="DefaultParagraphFont"/>
    <w:link w:val="TableBullet"/>
    <w:rsid w:val="006C577C"/>
    <w:rPr>
      <w:rFonts w:ascii="Calibri" w:eastAsiaTheme="minorEastAsia" w:hAnsi="Calibri" w:cstheme="minorHAnsi"/>
      <w:sz w:val="18"/>
      <w:szCs w:val="24"/>
    </w:rPr>
  </w:style>
  <w:style w:type="paragraph" w:customStyle="1" w:styleId="TableCaption">
    <w:name w:val="Table Caption"/>
    <w:basedOn w:val="Normal"/>
    <w:next w:val="Normal"/>
    <w:link w:val="TableCaptionChar"/>
    <w:qFormat/>
    <w:rsid w:val="006C577C"/>
    <w:pPr>
      <w:spacing w:before="300" w:after="120" w:line="240" w:lineRule="auto"/>
      <w:ind w:left="720" w:right="720"/>
    </w:pPr>
    <w:rPr>
      <w:rFonts w:asciiTheme="minorHAnsi" w:eastAsiaTheme="majorEastAsia" w:hAnsiTheme="minorHAnsi" w:cs="Arial"/>
      <w:bCs/>
      <w:i/>
      <w:color w:val="44546A"/>
      <w:sz w:val="24"/>
      <w:szCs w:val="20"/>
    </w:rPr>
  </w:style>
  <w:style w:type="character" w:customStyle="1" w:styleId="TableCaptionChar">
    <w:name w:val="Table Caption Char"/>
    <w:basedOn w:val="DefaultParagraphFont"/>
    <w:link w:val="TableCaption"/>
    <w:rsid w:val="006C577C"/>
    <w:rPr>
      <w:rFonts w:eastAsiaTheme="majorEastAsia" w:cs="Arial"/>
      <w:bCs/>
      <w:i/>
      <w:color w:val="44546A"/>
      <w:sz w:val="24"/>
      <w:szCs w:val="20"/>
    </w:rPr>
  </w:style>
  <w:style w:type="paragraph" w:customStyle="1" w:styleId="TableColumnHeading">
    <w:name w:val="Table Column Heading"/>
    <w:basedOn w:val="Normal"/>
    <w:next w:val="Normal"/>
    <w:link w:val="TableColumnHeadingChar"/>
    <w:qFormat/>
    <w:rsid w:val="006C577C"/>
    <w:pPr>
      <w:keepNext/>
      <w:spacing w:line="240" w:lineRule="auto"/>
      <w:jc w:val="center"/>
    </w:pPr>
    <w:rPr>
      <w:rFonts w:asciiTheme="minorHAnsi" w:eastAsiaTheme="minorEastAsia" w:hAnsiTheme="minorHAnsi" w:cs="Arial"/>
      <w:b/>
      <w:color w:val="000000"/>
      <w:sz w:val="18"/>
      <w:szCs w:val="20"/>
    </w:rPr>
  </w:style>
  <w:style w:type="character" w:customStyle="1" w:styleId="TableColumnHeadingChar">
    <w:name w:val="Table Column Heading Char"/>
    <w:basedOn w:val="DefaultParagraphFont"/>
    <w:link w:val="TableColumnHeading"/>
    <w:rsid w:val="006C577C"/>
    <w:rPr>
      <w:rFonts w:eastAsiaTheme="minorEastAsia" w:cs="Arial"/>
      <w:b/>
      <w:color w:val="000000"/>
      <w:sz w:val="18"/>
      <w:szCs w:val="20"/>
    </w:rPr>
  </w:style>
  <w:style w:type="paragraph" w:customStyle="1" w:styleId="TableNote">
    <w:name w:val="Table Note"/>
    <w:basedOn w:val="Normal"/>
    <w:next w:val="Normal"/>
    <w:link w:val="TableNoteChar"/>
    <w:qFormat/>
    <w:rsid w:val="006C577C"/>
    <w:pPr>
      <w:spacing w:line="240" w:lineRule="auto"/>
    </w:pPr>
    <w:rPr>
      <w:rFonts w:cs="Times New Roman"/>
      <w:color w:val="auto"/>
      <w:sz w:val="18"/>
    </w:rPr>
  </w:style>
  <w:style w:type="character" w:customStyle="1" w:styleId="TableNoteChar">
    <w:name w:val="Table Note Char"/>
    <w:basedOn w:val="DefaultParagraphFont"/>
    <w:link w:val="TableNote"/>
    <w:rsid w:val="006C577C"/>
    <w:rPr>
      <w:rFonts w:ascii="Calibri" w:hAnsi="Calibri" w:cs="Times New Roman"/>
      <w:sz w:val="18"/>
    </w:rPr>
  </w:style>
  <w:style w:type="paragraph" w:customStyle="1" w:styleId="TableNoteReference">
    <w:name w:val="Table Note Reference"/>
    <w:basedOn w:val="TableNote"/>
    <w:link w:val="TableNoteReferenceChar"/>
    <w:qFormat/>
    <w:rsid w:val="006C577C"/>
    <w:rPr>
      <w:vertAlign w:val="superscript"/>
    </w:rPr>
  </w:style>
  <w:style w:type="character" w:customStyle="1" w:styleId="TableNoteReferenceChar">
    <w:name w:val="Table Note Reference Char"/>
    <w:basedOn w:val="TableNoteChar"/>
    <w:link w:val="TableNoteReference"/>
    <w:rsid w:val="006C577C"/>
    <w:rPr>
      <w:rFonts w:ascii="Calibri" w:hAnsi="Calibri" w:cs="Times New Roman"/>
      <w:sz w:val="18"/>
      <w:vertAlign w:val="superscript"/>
    </w:rPr>
  </w:style>
  <w:style w:type="paragraph" w:customStyle="1" w:styleId="TableNumberedList">
    <w:name w:val="Table Numbered List"/>
    <w:basedOn w:val="Normal"/>
    <w:link w:val="TableNumberedListChar"/>
    <w:qFormat/>
    <w:rsid w:val="006C577C"/>
    <w:pPr>
      <w:numPr>
        <w:numId w:val="20"/>
      </w:numPr>
      <w:tabs>
        <w:tab w:val="left" w:pos="283"/>
      </w:tabs>
      <w:spacing w:line="240" w:lineRule="auto"/>
    </w:pPr>
    <w:rPr>
      <w:rFonts w:eastAsiaTheme="minorEastAsia" w:cs="Arial"/>
      <w:color w:val="auto"/>
      <w:sz w:val="18"/>
      <w:szCs w:val="18"/>
    </w:rPr>
  </w:style>
  <w:style w:type="character" w:customStyle="1" w:styleId="TableNumberedListChar">
    <w:name w:val="Table Numbered List Char"/>
    <w:basedOn w:val="DefaultParagraphFont"/>
    <w:link w:val="TableNumberedList"/>
    <w:rsid w:val="006C577C"/>
    <w:rPr>
      <w:rFonts w:ascii="Calibri" w:eastAsiaTheme="minorEastAsia" w:hAnsi="Calibri" w:cs="Arial"/>
      <w:sz w:val="18"/>
      <w:szCs w:val="18"/>
    </w:rPr>
  </w:style>
  <w:style w:type="paragraph" w:customStyle="1" w:styleId="TableSource">
    <w:name w:val="Table Source"/>
    <w:basedOn w:val="Normal"/>
    <w:next w:val="Normal"/>
    <w:link w:val="TableSourceChar"/>
    <w:qFormat/>
    <w:rsid w:val="006C577C"/>
    <w:pPr>
      <w:spacing w:before="60" w:after="240" w:line="240" w:lineRule="auto"/>
    </w:pPr>
    <w:rPr>
      <w:rFonts w:cs="Arial"/>
      <w:i/>
      <w:color w:val="auto"/>
      <w:sz w:val="18"/>
    </w:rPr>
  </w:style>
  <w:style w:type="character" w:customStyle="1" w:styleId="TableSourceChar">
    <w:name w:val="Table Source Char"/>
    <w:basedOn w:val="TableNoteChar"/>
    <w:link w:val="TableSource"/>
    <w:rsid w:val="006C577C"/>
    <w:rPr>
      <w:rFonts w:ascii="Calibri" w:hAnsi="Calibri" w:cs="Arial"/>
      <w:i/>
      <w:sz w:val="18"/>
    </w:rPr>
  </w:style>
  <w:style w:type="paragraph" w:customStyle="1" w:styleId="TableSubheading">
    <w:name w:val="Table Subheading"/>
    <w:basedOn w:val="Normal"/>
    <w:next w:val="Normal"/>
    <w:link w:val="TableSubheadingChar"/>
    <w:qFormat/>
    <w:rsid w:val="006C577C"/>
    <w:pPr>
      <w:spacing w:line="240" w:lineRule="auto"/>
    </w:pPr>
    <w:rPr>
      <w:rFonts w:eastAsiaTheme="minorEastAsia"/>
      <w:b/>
      <w:i/>
      <w:color w:val="auto"/>
      <w:sz w:val="18"/>
      <w:szCs w:val="18"/>
    </w:rPr>
  </w:style>
  <w:style w:type="character" w:customStyle="1" w:styleId="TableSubheadingChar">
    <w:name w:val="Table Subheading Char"/>
    <w:basedOn w:val="DefaultParagraphFont"/>
    <w:link w:val="TableSubheading"/>
    <w:rsid w:val="006C577C"/>
    <w:rPr>
      <w:rFonts w:ascii="Calibri" w:eastAsiaTheme="minorEastAsia" w:hAnsi="Calibri"/>
      <w:b/>
      <w:i/>
      <w:sz w:val="18"/>
      <w:szCs w:val="18"/>
    </w:rPr>
  </w:style>
  <w:style w:type="paragraph" w:styleId="Title">
    <w:name w:val="Title"/>
    <w:basedOn w:val="Normal"/>
    <w:link w:val="TitleChar"/>
    <w:qFormat/>
    <w:rsid w:val="006C577C"/>
    <w:pPr>
      <w:spacing w:before="960" w:line="240" w:lineRule="auto"/>
    </w:pPr>
    <w:rPr>
      <w:rFonts w:ascii="Cambria" w:hAnsi="Cambria"/>
      <w:b/>
      <w:bCs/>
      <w:sz w:val="32"/>
      <w:szCs w:val="32"/>
      <w:u w:val="single"/>
    </w:rPr>
  </w:style>
  <w:style w:type="character" w:customStyle="1" w:styleId="TitleChar">
    <w:name w:val="Title Char"/>
    <w:basedOn w:val="DefaultParagraphFont"/>
    <w:link w:val="Title"/>
    <w:rsid w:val="006C577C"/>
    <w:rPr>
      <w:rFonts w:ascii="Cambria" w:hAnsi="Cambria"/>
      <w:b/>
      <w:bCs/>
      <w:color w:val="000000" w:themeColor="text1"/>
      <w:sz w:val="32"/>
      <w:szCs w:val="32"/>
      <w:u w:val="single"/>
    </w:rPr>
  </w:style>
  <w:style w:type="paragraph" w:styleId="TOC1">
    <w:name w:val="toc 1"/>
    <w:basedOn w:val="Normal"/>
    <w:next w:val="Normal"/>
    <w:autoRedefine/>
    <w:uiPriority w:val="39"/>
    <w:unhideWhenUsed/>
    <w:qFormat/>
    <w:rsid w:val="006C577C"/>
    <w:pPr>
      <w:tabs>
        <w:tab w:val="left" w:pos="440"/>
        <w:tab w:val="right" w:leader="dot" w:pos="9350"/>
      </w:tabs>
      <w:spacing w:after="100"/>
    </w:pPr>
  </w:style>
  <w:style w:type="paragraph" w:styleId="TOC2">
    <w:name w:val="toc 2"/>
    <w:basedOn w:val="Normal"/>
    <w:next w:val="Normal"/>
    <w:autoRedefine/>
    <w:uiPriority w:val="39"/>
    <w:unhideWhenUsed/>
    <w:qFormat/>
    <w:rsid w:val="006C577C"/>
    <w:pPr>
      <w:spacing w:after="100"/>
      <w:ind w:left="220"/>
    </w:pPr>
  </w:style>
  <w:style w:type="paragraph" w:styleId="TOC3">
    <w:name w:val="toc 3"/>
    <w:basedOn w:val="Normal"/>
    <w:next w:val="Normal"/>
    <w:autoRedefine/>
    <w:uiPriority w:val="39"/>
    <w:unhideWhenUsed/>
    <w:qFormat/>
    <w:rsid w:val="006C577C"/>
    <w:pPr>
      <w:spacing w:after="100"/>
      <w:ind w:left="440"/>
    </w:pPr>
  </w:style>
  <w:style w:type="paragraph" w:styleId="TOC4">
    <w:name w:val="toc 4"/>
    <w:basedOn w:val="Normal"/>
    <w:next w:val="Normal"/>
    <w:autoRedefine/>
    <w:uiPriority w:val="39"/>
    <w:unhideWhenUsed/>
    <w:rsid w:val="006C577C"/>
    <w:pPr>
      <w:spacing w:after="100" w:line="259" w:lineRule="auto"/>
      <w:ind w:left="660"/>
    </w:pPr>
    <w:rPr>
      <w:rFonts w:asciiTheme="minorHAnsi" w:eastAsiaTheme="minorEastAsia" w:hAnsiTheme="minorHAnsi"/>
    </w:rPr>
  </w:style>
  <w:style w:type="paragraph" w:styleId="TOC5">
    <w:name w:val="toc 5"/>
    <w:basedOn w:val="Normal"/>
    <w:next w:val="Normal"/>
    <w:autoRedefine/>
    <w:uiPriority w:val="39"/>
    <w:unhideWhenUsed/>
    <w:rsid w:val="006C577C"/>
    <w:pPr>
      <w:spacing w:after="100" w:line="259" w:lineRule="auto"/>
      <w:ind w:left="880"/>
    </w:pPr>
    <w:rPr>
      <w:rFonts w:asciiTheme="minorHAnsi" w:eastAsiaTheme="minorEastAsia" w:hAnsiTheme="minorHAnsi"/>
    </w:rPr>
  </w:style>
  <w:style w:type="paragraph" w:styleId="TOC6">
    <w:name w:val="toc 6"/>
    <w:basedOn w:val="Normal"/>
    <w:next w:val="Normal"/>
    <w:autoRedefine/>
    <w:uiPriority w:val="39"/>
    <w:unhideWhenUsed/>
    <w:rsid w:val="006C577C"/>
    <w:pPr>
      <w:spacing w:after="100" w:line="259" w:lineRule="auto"/>
      <w:ind w:left="1100"/>
    </w:pPr>
    <w:rPr>
      <w:rFonts w:asciiTheme="minorHAnsi" w:eastAsiaTheme="minorEastAsia" w:hAnsiTheme="minorHAnsi"/>
    </w:rPr>
  </w:style>
  <w:style w:type="paragraph" w:styleId="TOC7">
    <w:name w:val="toc 7"/>
    <w:basedOn w:val="Normal"/>
    <w:next w:val="Normal"/>
    <w:autoRedefine/>
    <w:uiPriority w:val="39"/>
    <w:unhideWhenUsed/>
    <w:rsid w:val="006C577C"/>
    <w:pPr>
      <w:spacing w:after="100" w:line="259" w:lineRule="auto"/>
      <w:ind w:left="1320"/>
    </w:pPr>
    <w:rPr>
      <w:rFonts w:asciiTheme="minorHAnsi" w:eastAsiaTheme="minorEastAsia" w:hAnsiTheme="minorHAnsi"/>
    </w:rPr>
  </w:style>
  <w:style w:type="paragraph" w:styleId="TOC8">
    <w:name w:val="toc 8"/>
    <w:basedOn w:val="Normal"/>
    <w:next w:val="Normal"/>
    <w:autoRedefine/>
    <w:uiPriority w:val="39"/>
    <w:unhideWhenUsed/>
    <w:rsid w:val="006C577C"/>
    <w:pPr>
      <w:spacing w:after="100" w:line="259" w:lineRule="auto"/>
      <w:ind w:left="1540"/>
    </w:pPr>
    <w:rPr>
      <w:rFonts w:asciiTheme="minorHAnsi" w:eastAsiaTheme="minorEastAsia" w:hAnsiTheme="minorHAnsi"/>
    </w:rPr>
  </w:style>
  <w:style w:type="paragraph" w:styleId="TOC9">
    <w:name w:val="toc 9"/>
    <w:basedOn w:val="Normal"/>
    <w:next w:val="Normal"/>
    <w:autoRedefine/>
    <w:uiPriority w:val="39"/>
    <w:unhideWhenUsed/>
    <w:rsid w:val="006C577C"/>
    <w:pPr>
      <w:spacing w:after="100" w:line="259" w:lineRule="auto"/>
      <w:ind w:left="1760"/>
    </w:pPr>
    <w:rPr>
      <w:rFonts w:asciiTheme="minorHAnsi" w:eastAsiaTheme="minorEastAsia" w:hAnsiTheme="minorHAnsi"/>
    </w:rPr>
  </w:style>
  <w:style w:type="paragraph" w:styleId="TOCHeading">
    <w:name w:val="TOC Heading"/>
    <w:basedOn w:val="Heading1"/>
    <w:next w:val="Normal"/>
    <w:uiPriority w:val="39"/>
    <w:unhideWhenUsed/>
    <w:qFormat/>
    <w:rsid w:val="006C577C"/>
    <w:pPr>
      <w:ind w:left="0" w:firstLine="0"/>
      <w:outlineLvl w:val="9"/>
    </w:pPr>
    <w:rPr>
      <w:b w:val="0"/>
      <w:color w:val="2E74B5" w:themeColor="accent1" w:themeShade="BF"/>
    </w:rPr>
  </w:style>
  <w:style w:type="character" w:styleId="Strong">
    <w:name w:val="Strong"/>
    <w:basedOn w:val="DefaultParagraphFont"/>
    <w:uiPriority w:val="22"/>
    <w:qFormat/>
    <w:rsid w:val="0003133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413308">
      <w:bodyDiv w:val="1"/>
      <w:marLeft w:val="0"/>
      <w:marRight w:val="0"/>
      <w:marTop w:val="0"/>
      <w:marBottom w:val="0"/>
      <w:divBdr>
        <w:top w:val="none" w:sz="0" w:space="0" w:color="auto"/>
        <w:left w:val="none" w:sz="0" w:space="0" w:color="auto"/>
        <w:bottom w:val="none" w:sz="0" w:space="0" w:color="auto"/>
        <w:right w:val="none" w:sz="0" w:space="0" w:color="auto"/>
      </w:divBdr>
    </w:div>
    <w:div w:id="219486853">
      <w:bodyDiv w:val="1"/>
      <w:marLeft w:val="0"/>
      <w:marRight w:val="0"/>
      <w:marTop w:val="0"/>
      <w:marBottom w:val="0"/>
      <w:divBdr>
        <w:top w:val="none" w:sz="0" w:space="0" w:color="auto"/>
        <w:left w:val="none" w:sz="0" w:space="0" w:color="auto"/>
        <w:bottom w:val="none" w:sz="0" w:space="0" w:color="auto"/>
        <w:right w:val="none" w:sz="0" w:space="0" w:color="auto"/>
      </w:divBdr>
    </w:div>
    <w:div w:id="240875361">
      <w:bodyDiv w:val="1"/>
      <w:marLeft w:val="0"/>
      <w:marRight w:val="0"/>
      <w:marTop w:val="0"/>
      <w:marBottom w:val="0"/>
      <w:divBdr>
        <w:top w:val="none" w:sz="0" w:space="0" w:color="auto"/>
        <w:left w:val="none" w:sz="0" w:space="0" w:color="auto"/>
        <w:bottom w:val="none" w:sz="0" w:space="0" w:color="auto"/>
        <w:right w:val="none" w:sz="0" w:space="0" w:color="auto"/>
      </w:divBdr>
    </w:div>
    <w:div w:id="292057660">
      <w:bodyDiv w:val="1"/>
      <w:marLeft w:val="0"/>
      <w:marRight w:val="0"/>
      <w:marTop w:val="0"/>
      <w:marBottom w:val="0"/>
      <w:divBdr>
        <w:top w:val="none" w:sz="0" w:space="0" w:color="auto"/>
        <w:left w:val="none" w:sz="0" w:space="0" w:color="auto"/>
        <w:bottom w:val="none" w:sz="0" w:space="0" w:color="auto"/>
        <w:right w:val="none" w:sz="0" w:space="0" w:color="auto"/>
      </w:divBdr>
    </w:div>
    <w:div w:id="545917273">
      <w:bodyDiv w:val="1"/>
      <w:marLeft w:val="0"/>
      <w:marRight w:val="0"/>
      <w:marTop w:val="0"/>
      <w:marBottom w:val="0"/>
      <w:divBdr>
        <w:top w:val="none" w:sz="0" w:space="0" w:color="auto"/>
        <w:left w:val="none" w:sz="0" w:space="0" w:color="auto"/>
        <w:bottom w:val="none" w:sz="0" w:space="0" w:color="auto"/>
        <w:right w:val="none" w:sz="0" w:space="0" w:color="auto"/>
      </w:divBdr>
    </w:div>
    <w:div w:id="584076448">
      <w:bodyDiv w:val="1"/>
      <w:marLeft w:val="0"/>
      <w:marRight w:val="0"/>
      <w:marTop w:val="0"/>
      <w:marBottom w:val="0"/>
      <w:divBdr>
        <w:top w:val="none" w:sz="0" w:space="0" w:color="auto"/>
        <w:left w:val="none" w:sz="0" w:space="0" w:color="auto"/>
        <w:bottom w:val="none" w:sz="0" w:space="0" w:color="auto"/>
        <w:right w:val="none" w:sz="0" w:space="0" w:color="auto"/>
      </w:divBdr>
    </w:div>
    <w:div w:id="587351961">
      <w:bodyDiv w:val="1"/>
      <w:marLeft w:val="0"/>
      <w:marRight w:val="0"/>
      <w:marTop w:val="0"/>
      <w:marBottom w:val="0"/>
      <w:divBdr>
        <w:top w:val="none" w:sz="0" w:space="0" w:color="auto"/>
        <w:left w:val="none" w:sz="0" w:space="0" w:color="auto"/>
        <w:bottom w:val="none" w:sz="0" w:space="0" w:color="auto"/>
        <w:right w:val="none" w:sz="0" w:space="0" w:color="auto"/>
      </w:divBdr>
    </w:div>
    <w:div w:id="670987626">
      <w:bodyDiv w:val="1"/>
      <w:marLeft w:val="0"/>
      <w:marRight w:val="0"/>
      <w:marTop w:val="0"/>
      <w:marBottom w:val="0"/>
      <w:divBdr>
        <w:top w:val="none" w:sz="0" w:space="0" w:color="auto"/>
        <w:left w:val="none" w:sz="0" w:space="0" w:color="auto"/>
        <w:bottom w:val="none" w:sz="0" w:space="0" w:color="auto"/>
        <w:right w:val="none" w:sz="0" w:space="0" w:color="auto"/>
      </w:divBdr>
    </w:div>
    <w:div w:id="691035180">
      <w:bodyDiv w:val="1"/>
      <w:marLeft w:val="0"/>
      <w:marRight w:val="0"/>
      <w:marTop w:val="0"/>
      <w:marBottom w:val="0"/>
      <w:divBdr>
        <w:top w:val="none" w:sz="0" w:space="0" w:color="auto"/>
        <w:left w:val="none" w:sz="0" w:space="0" w:color="auto"/>
        <w:bottom w:val="none" w:sz="0" w:space="0" w:color="auto"/>
        <w:right w:val="none" w:sz="0" w:space="0" w:color="auto"/>
      </w:divBdr>
    </w:div>
    <w:div w:id="743796702">
      <w:bodyDiv w:val="1"/>
      <w:marLeft w:val="0"/>
      <w:marRight w:val="0"/>
      <w:marTop w:val="0"/>
      <w:marBottom w:val="0"/>
      <w:divBdr>
        <w:top w:val="none" w:sz="0" w:space="0" w:color="auto"/>
        <w:left w:val="none" w:sz="0" w:space="0" w:color="auto"/>
        <w:bottom w:val="none" w:sz="0" w:space="0" w:color="auto"/>
        <w:right w:val="none" w:sz="0" w:space="0" w:color="auto"/>
      </w:divBdr>
    </w:div>
    <w:div w:id="773675444">
      <w:bodyDiv w:val="1"/>
      <w:marLeft w:val="0"/>
      <w:marRight w:val="0"/>
      <w:marTop w:val="0"/>
      <w:marBottom w:val="0"/>
      <w:divBdr>
        <w:top w:val="none" w:sz="0" w:space="0" w:color="auto"/>
        <w:left w:val="none" w:sz="0" w:space="0" w:color="auto"/>
        <w:bottom w:val="none" w:sz="0" w:space="0" w:color="auto"/>
        <w:right w:val="none" w:sz="0" w:space="0" w:color="auto"/>
      </w:divBdr>
    </w:div>
    <w:div w:id="876623007">
      <w:bodyDiv w:val="1"/>
      <w:marLeft w:val="0"/>
      <w:marRight w:val="0"/>
      <w:marTop w:val="0"/>
      <w:marBottom w:val="0"/>
      <w:divBdr>
        <w:top w:val="none" w:sz="0" w:space="0" w:color="auto"/>
        <w:left w:val="none" w:sz="0" w:space="0" w:color="auto"/>
        <w:bottom w:val="none" w:sz="0" w:space="0" w:color="auto"/>
        <w:right w:val="none" w:sz="0" w:space="0" w:color="auto"/>
      </w:divBdr>
    </w:div>
    <w:div w:id="1369572565">
      <w:bodyDiv w:val="1"/>
      <w:marLeft w:val="0"/>
      <w:marRight w:val="0"/>
      <w:marTop w:val="0"/>
      <w:marBottom w:val="0"/>
      <w:divBdr>
        <w:top w:val="none" w:sz="0" w:space="0" w:color="auto"/>
        <w:left w:val="none" w:sz="0" w:space="0" w:color="auto"/>
        <w:bottom w:val="none" w:sz="0" w:space="0" w:color="auto"/>
        <w:right w:val="none" w:sz="0" w:space="0" w:color="auto"/>
      </w:divBdr>
    </w:div>
    <w:div w:id="1442728308">
      <w:bodyDiv w:val="1"/>
      <w:marLeft w:val="0"/>
      <w:marRight w:val="0"/>
      <w:marTop w:val="0"/>
      <w:marBottom w:val="0"/>
      <w:divBdr>
        <w:top w:val="none" w:sz="0" w:space="0" w:color="auto"/>
        <w:left w:val="none" w:sz="0" w:space="0" w:color="auto"/>
        <w:bottom w:val="none" w:sz="0" w:space="0" w:color="auto"/>
        <w:right w:val="none" w:sz="0" w:space="0" w:color="auto"/>
      </w:divBdr>
    </w:div>
    <w:div w:id="1503085214">
      <w:bodyDiv w:val="1"/>
      <w:marLeft w:val="0"/>
      <w:marRight w:val="0"/>
      <w:marTop w:val="0"/>
      <w:marBottom w:val="0"/>
      <w:divBdr>
        <w:top w:val="none" w:sz="0" w:space="0" w:color="auto"/>
        <w:left w:val="none" w:sz="0" w:space="0" w:color="auto"/>
        <w:bottom w:val="none" w:sz="0" w:space="0" w:color="auto"/>
        <w:right w:val="none" w:sz="0" w:space="0" w:color="auto"/>
      </w:divBdr>
    </w:div>
    <w:div w:id="1512602128">
      <w:bodyDiv w:val="1"/>
      <w:marLeft w:val="0"/>
      <w:marRight w:val="0"/>
      <w:marTop w:val="0"/>
      <w:marBottom w:val="0"/>
      <w:divBdr>
        <w:top w:val="none" w:sz="0" w:space="0" w:color="auto"/>
        <w:left w:val="none" w:sz="0" w:space="0" w:color="auto"/>
        <w:bottom w:val="none" w:sz="0" w:space="0" w:color="auto"/>
        <w:right w:val="none" w:sz="0" w:space="0" w:color="auto"/>
      </w:divBdr>
    </w:div>
    <w:div w:id="1521821482">
      <w:bodyDiv w:val="1"/>
      <w:marLeft w:val="0"/>
      <w:marRight w:val="0"/>
      <w:marTop w:val="0"/>
      <w:marBottom w:val="0"/>
      <w:divBdr>
        <w:top w:val="none" w:sz="0" w:space="0" w:color="auto"/>
        <w:left w:val="none" w:sz="0" w:space="0" w:color="auto"/>
        <w:bottom w:val="none" w:sz="0" w:space="0" w:color="auto"/>
        <w:right w:val="none" w:sz="0" w:space="0" w:color="auto"/>
      </w:divBdr>
    </w:div>
    <w:div w:id="1612592630">
      <w:bodyDiv w:val="1"/>
      <w:marLeft w:val="0"/>
      <w:marRight w:val="0"/>
      <w:marTop w:val="0"/>
      <w:marBottom w:val="0"/>
      <w:divBdr>
        <w:top w:val="none" w:sz="0" w:space="0" w:color="auto"/>
        <w:left w:val="none" w:sz="0" w:space="0" w:color="auto"/>
        <w:bottom w:val="none" w:sz="0" w:space="0" w:color="auto"/>
        <w:right w:val="none" w:sz="0" w:space="0" w:color="auto"/>
      </w:divBdr>
    </w:div>
    <w:div w:id="1743019014">
      <w:bodyDiv w:val="1"/>
      <w:marLeft w:val="0"/>
      <w:marRight w:val="0"/>
      <w:marTop w:val="0"/>
      <w:marBottom w:val="0"/>
      <w:divBdr>
        <w:top w:val="none" w:sz="0" w:space="0" w:color="auto"/>
        <w:left w:val="none" w:sz="0" w:space="0" w:color="auto"/>
        <w:bottom w:val="none" w:sz="0" w:space="0" w:color="auto"/>
        <w:right w:val="none" w:sz="0" w:space="0" w:color="auto"/>
      </w:divBdr>
    </w:div>
    <w:div w:id="1920628694">
      <w:bodyDiv w:val="1"/>
      <w:marLeft w:val="0"/>
      <w:marRight w:val="0"/>
      <w:marTop w:val="0"/>
      <w:marBottom w:val="0"/>
      <w:divBdr>
        <w:top w:val="none" w:sz="0" w:space="0" w:color="auto"/>
        <w:left w:val="none" w:sz="0" w:space="0" w:color="auto"/>
        <w:bottom w:val="none" w:sz="0" w:space="0" w:color="auto"/>
        <w:right w:val="none" w:sz="0" w:space="0" w:color="auto"/>
      </w:divBdr>
    </w:div>
    <w:div w:id="2044818157">
      <w:bodyDiv w:val="1"/>
      <w:marLeft w:val="0"/>
      <w:marRight w:val="0"/>
      <w:marTop w:val="0"/>
      <w:marBottom w:val="0"/>
      <w:divBdr>
        <w:top w:val="none" w:sz="0" w:space="0" w:color="auto"/>
        <w:left w:val="none" w:sz="0" w:space="0" w:color="auto"/>
        <w:bottom w:val="none" w:sz="0" w:space="0" w:color="auto"/>
        <w:right w:val="none" w:sz="0" w:space="0" w:color="auto"/>
      </w:divBdr>
    </w:div>
    <w:div w:id="2062170153">
      <w:bodyDiv w:val="1"/>
      <w:marLeft w:val="0"/>
      <w:marRight w:val="0"/>
      <w:marTop w:val="0"/>
      <w:marBottom w:val="0"/>
      <w:divBdr>
        <w:top w:val="none" w:sz="0" w:space="0" w:color="auto"/>
        <w:left w:val="none" w:sz="0" w:space="0" w:color="auto"/>
        <w:bottom w:val="none" w:sz="0" w:space="0" w:color="auto"/>
        <w:right w:val="none" w:sz="0" w:space="0" w:color="auto"/>
      </w:divBdr>
    </w:div>
    <w:div w:id="2096628768">
      <w:bodyDiv w:val="1"/>
      <w:marLeft w:val="0"/>
      <w:marRight w:val="0"/>
      <w:marTop w:val="0"/>
      <w:marBottom w:val="0"/>
      <w:divBdr>
        <w:top w:val="none" w:sz="0" w:space="0" w:color="auto"/>
        <w:left w:val="none" w:sz="0" w:space="0" w:color="auto"/>
        <w:bottom w:val="none" w:sz="0" w:space="0" w:color="auto"/>
        <w:right w:val="none" w:sz="0" w:space="0" w:color="auto"/>
      </w:divBdr>
    </w:div>
    <w:div w:id="2137719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github.com/CEMPD/SMOKE/tree/master/scripts/aermod"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github.com/CEMPD/SMOKE/tree/master/scripts/aermod"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mailto:Thurman.james@ep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e3f09c3df709400db2417a7161762d62 xmlns="4ffa91fb-a0ff-4ac5-b2db-65c790d184a4">
      <Terms xmlns="http://schemas.microsoft.com/office/infopath/2007/PartnerControls"/>
    </e3f09c3df709400db2417a7161762d62>
    <External_x0020_Contributor xmlns="4ffa91fb-a0ff-4ac5-b2db-65c790d184a4" xsi:nil="true"/>
    <TaxKeywordTaxHTField xmlns="4ffa91fb-a0ff-4ac5-b2db-65c790d184a4">
      <Terms xmlns="http://schemas.microsoft.com/office/infopath/2007/PartnerControls"/>
    </TaxKeywordTaxHTField>
    <Record xmlns="4ffa91fb-a0ff-4ac5-b2db-65c790d184a4">Shared</Record>
    <Rights xmlns="4ffa91fb-a0ff-4ac5-b2db-65c790d184a4" xsi:nil="true"/>
    <Document_x0020_Creation_x0020_Date xmlns="4ffa91fb-a0ff-4ac5-b2db-65c790d184a4">2017-05-26T04:00:00+00:00</Document_x0020_Creation_x0020_Date>
    <EPA_x0020_Office xmlns="4ffa91fb-a0ff-4ac5-b2db-65c790d184a4">OAR-OAQPS-HEID-ATAG</EPA_x0020_Office>
    <CategoryDescription xmlns="http://schemas.microsoft.com/sharepoint.v3">Supplemental</CategoryDescription>
    <Identifier xmlns="4ffa91fb-a0ff-4ac5-b2db-65c790d184a4" xsi:nil="true"/>
    <_Coverage xmlns="http://schemas.microsoft.com/sharepoint/v3/fields" xsi:nil="true"/>
    <Creator xmlns="4ffa91fb-a0ff-4ac5-b2db-65c790d184a4">
      <UserInfo>
        <DisplayName>Smith, Darcie</DisplayName>
        <AccountId>993</AccountId>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Status xmlns="772e6098-d23b-4acf-900f-49ad5bb7a53d" xsi:nil="true"/>
    <Data_x0020_Subcategory xmlns="772e6098-d23b-4acf-900f-49ad5bb7a53d" xsi:nil="true"/>
    <Topic xmlns="772e6098-d23b-4acf-900f-49ad5bb7a53d" xsi:nil="true"/>
    <Data_x0020_Version xmlns="772e6098-d23b-4acf-900f-49ad5bb7a53d" xsi:nil="true"/>
    <Data_x0020_Category xmlns="772e6098-d23b-4acf-900f-49ad5bb7a53d" xsi:nil="true"/>
    <Organized_x0020_By xmlns="772e6098-d23b-4acf-900f-49ad5bb7a53d" xsi:nil="true"/>
    <Geography xmlns="772e6098-d23b-4acf-900f-49ad5bb7a53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E6D37E0B4676340B50C3BDEABF53BFE" ma:contentTypeVersion="13" ma:contentTypeDescription="Create a new document." ma:contentTypeScope="" ma:versionID="e2eac1c6b73dfb66acfce06544216b90">
  <xsd:schema xmlns:xsd="http://www.w3.org/2001/XMLSchema" xmlns:xs="http://www.w3.org/2001/XMLSchema" xmlns:p="http://schemas.microsoft.com/office/2006/metadata/properties" xmlns:ns1="http://schemas.microsoft.com/sharepoint/v3" xmlns:ns2="4ffa91fb-a0ff-4ac5-b2db-65c790d184a4" xmlns:ns3="http://schemas.microsoft.com/sharepoint.v3" xmlns:ns4="http://schemas.microsoft.com/sharepoint/v3/fields" xmlns:ns5="772e6098-d23b-4acf-900f-49ad5bb7a53d" xmlns:ns6="63fc90b6-0d48-4c21-831c-ceee073dcad0" targetNamespace="http://schemas.microsoft.com/office/2006/metadata/properties" ma:root="true" ma:fieldsID="e26b652bcd0ecc7423a7a97357096290" ns1:_="" ns2:_="" ns3:_="" ns4:_="" ns5:_="" ns6:_="">
    <xsd:import namespace="http://schemas.microsoft.com/sharepoint/v3"/>
    <xsd:import namespace="4ffa91fb-a0ff-4ac5-b2db-65c790d184a4"/>
    <xsd:import namespace="http://schemas.microsoft.com/sharepoint.v3"/>
    <xsd:import namespace="http://schemas.microsoft.com/sharepoint/v3/fields"/>
    <xsd:import namespace="772e6098-d23b-4acf-900f-49ad5bb7a53d"/>
    <xsd:import namespace="63fc90b6-0d48-4c21-831c-ceee073dcad0"/>
    <xsd:element name="properties">
      <xsd:complexType>
        <xsd:sequence>
          <xsd:element name="documentManagement">
            <xsd:complexType>
              <xsd:all>
                <xsd:element ref="ns2:Document_x0020_Creation_x0020_Date" minOccurs="0"/>
                <xsd:element ref="ns2:Creator" minOccurs="0"/>
                <xsd:element ref="ns2:EPA_x0020_Office" minOccurs="0"/>
                <xsd:element ref="ns2:Record" minOccurs="0"/>
                <xsd:element ref="ns3:CategoryDescription" minOccurs="0"/>
                <xsd:element ref="ns2:Identifier" minOccurs="0"/>
                <xsd:element ref="ns2:EPA_x0020_Contributor" minOccurs="0"/>
                <xsd:element ref="ns2:External_x0020_Contributor" minOccurs="0"/>
                <xsd:element ref="ns4:_Coverage" minOccurs="0"/>
                <xsd:element ref="ns2:EPA_x0020_Related_x0020_Documents" minOccurs="0"/>
                <xsd:element ref="ns4:_Source" minOccurs="0"/>
                <xsd:element ref="ns2:Rights" minOccurs="0"/>
                <xsd:element ref="ns1:Language" minOccurs="0"/>
                <xsd:element ref="ns2:j747ac98061d40f0aa7bd47e1db5675d" minOccurs="0"/>
                <xsd:element ref="ns2:TaxKeywordTaxHTField" minOccurs="0"/>
                <xsd:element ref="ns2:TaxCatchAllLabel" minOccurs="0"/>
                <xsd:element ref="ns2:TaxCatchAll" minOccurs="0"/>
                <xsd:element ref="ns2:e3f09c3df709400db2417a7161762d62" minOccurs="0"/>
                <xsd:element ref="ns5:Topic" minOccurs="0"/>
                <xsd:element ref="ns5:Status" minOccurs="0"/>
                <xsd:element ref="ns5:Data_x0020_Version" minOccurs="0"/>
                <xsd:element ref="ns5:Data_x0020_Category" minOccurs="0"/>
                <xsd:element ref="ns5:Data_x0020_Subcategory" minOccurs="0"/>
                <xsd:element ref="ns5:Organized_x0020_By" minOccurs="0"/>
                <xsd:element ref="ns5:Geography" minOccurs="0"/>
                <xsd:element ref="ns6:MediaServiceMetadata" minOccurs="0"/>
                <xsd:element ref="ns6: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ma:readOnly="fals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ma:readOnly="false">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ma:readOnly="false">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aec54597-794d-48fd-aaaa-4eaa50f4ff1d}" ma:internalName="TaxCatchAllLabel" ma:readOnly="true" ma:showField="CatchAllDataLabel" ma:web="7d8dd676-26ca-4e08-b90f-b4e0026a58ac">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aec54597-794d-48fd-aaaa-4eaa50f4ff1d}" ma:internalName="TaxCatchAll" ma:showField="CatchAllData" ma:web="7d8dd676-26ca-4e08-b90f-b4e0026a58ac">
      <xsd:complexType>
        <xsd:complexContent>
          <xsd:extension base="dms:MultiChoiceLookup">
            <xsd:sequence>
              <xsd:element name="Value" type="dms:Lookup" maxOccurs="unbounded" minOccurs="0" nillable="true"/>
            </xsd:sequence>
          </xsd:extension>
        </xsd:complexContent>
      </xsd:complexType>
    </xsd:element>
    <xsd:element name="e3f09c3df709400db2417a7161762d62" ma:index="28" nillable="true" ma:taxonomy="true" ma:internalName="e3f09c3df709400db2417a7161762d62" ma:taxonomyFieldName="EPA_x0020_Subject" ma:displayName="EPA Subject" ma:readOnly="false" ma:default="" ma:fieldId="{e3f09c3d-f709-400d-b241-7a7161762d62}" ma:taxonomyMulti="true" ma:sspId="29f62856-1543-49d4-a736-4569d363f533" ma:termSetId="7a3d4ae0-7e62-45a2-a406-c6a8a6a8eee3"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72e6098-d23b-4acf-900f-49ad5bb7a53d" elementFormDefault="qualified">
    <xsd:import namespace="http://schemas.microsoft.com/office/2006/documentManagement/types"/>
    <xsd:import namespace="http://schemas.microsoft.com/office/infopath/2007/PartnerControls"/>
    <xsd:element name="Topic" ma:index="29" nillable="true" ma:displayName="Topic" ma:format="Dropdown" ma:internalName="Topic">
      <xsd:simpleType>
        <xsd:union memberTypes="dms:Text">
          <xsd:simpleType>
            <xsd:restriction base="dms:Choice">
              <xsd:enumeration value="Issues"/>
              <xsd:enumeration value="Overview"/>
              <xsd:enumeration value="Supporting Data"/>
            </xsd:restriction>
          </xsd:simpleType>
        </xsd:union>
      </xsd:simpleType>
    </xsd:element>
    <xsd:element name="Status" ma:index="30" nillable="true" ma:displayName="Status" ma:format="Dropdown" ma:internalName="Status">
      <xsd:simpleType>
        <xsd:restriction base="dms:Choice">
          <xsd:enumeration value="Draft"/>
          <xsd:enumeration value="Under Review"/>
          <xsd:enumeration value="Final"/>
          <xsd:enumeration value="Link"/>
        </xsd:restriction>
      </xsd:simpleType>
    </xsd:element>
    <xsd:element name="Data_x0020_Version" ma:index="31" nillable="true" ma:displayName="Data Version" ma:internalName="Data_x0020_Version">
      <xsd:simpleType>
        <xsd:restriction base="dms:Text">
          <xsd:maxLength value="255"/>
        </xsd:restriction>
      </xsd:simpleType>
    </xsd:element>
    <xsd:element name="Data_x0020_Category" ma:index="32" nillable="true" ma:displayName="Data Category" ma:format="Dropdown" ma:internalName="Data_x0020_Category">
      <xsd:simpleType>
        <xsd:union memberTypes="dms:Text">
          <xsd:simpleType>
            <xsd:restriction base="dms:Choice">
              <xsd:enumeration value="Risk"/>
              <xsd:enumeration value="Concentration/Exposure/Risk"/>
              <xsd:enumeration value="Emissions"/>
              <xsd:enumeration value="Risk Changes"/>
            </xsd:restriction>
          </xsd:simpleType>
        </xsd:union>
      </xsd:simpleType>
    </xsd:element>
    <xsd:element name="Data_x0020_Subcategory" ma:index="33" nillable="true" ma:displayName="Data Subcategory" ma:format="Dropdown" ma:internalName="Data_x0020_Subcategory">
      <xsd:simpleType>
        <xsd:union memberTypes="dms:Text">
          <xsd:simpleType>
            <xsd:restriction base="dms:Choice">
              <xsd:enumeration value="Cancer"/>
              <xsd:enumeration value="Respiratory"/>
              <xsd:enumeration value="Neurological"/>
              <xsd:enumeration value="Facility Level Emissions"/>
              <xsd:enumeration value="Release Point level (Sub-Facility)"/>
              <xsd:enumeration value="County Level Emissions"/>
            </xsd:restriction>
          </xsd:simpleType>
        </xsd:union>
      </xsd:simpleType>
    </xsd:element>
    <xsd:element name="Organized_x0020_By" ma:index="34" nillable="true" ma:displayName="Organized By" ma:format="Dropdown" ma:internalName="Organized_x0020_By">
      <xsd:simpleType>
        <xsd:union memberTypes="dms:Text">
          <xsd:simpleType>
            <xsd:restriction base="dms:Choice">
              <xsd:enumeration value="Pollutant"/>
              <xsd:enumeration value="Source Group"/>
              <xsd:enumeration value="Total"/>
            </xsd:restriction>
          </xsd:simpleType>
        </xsd:union>
      </xsd:simpleType>
    </xsd:element>
    <xsd:element name="Geography" ma:index="35" nillable="true" ma:displayName="Geography" ma:format="Dropdown" ma:internalName="Geography">
      <xsd:simpleType>
        <xsd:restriction base="dms:Choice">
          <xsd:enumeration value="National"/>
          <xsd:enumeration value="Region 1"/>
          <xsd:enumeration value="Region 2"/>
          <xsd:enumeration value="Region 3"/>
          <xsd:enumeration value="Region 4"/>
          <xsd:enumeration value="Region 5"/>
          <xsd:enumeration value="Region 6"/>
          <xsd:enumeration value="Region 7"/>
          <xsd:enumeration value="Region 8"/>
          <xsd:enumeration value="Region 9"/>
          <xsd:enumeration value="Region 10"/>
        </xsd:restriction>
      </xsd:simpleType>
    </xsd:element>
  </xsd:schema>
  <xsd:schema xmlns:xsd="http://www.w3.org/2001/XMLSchema" xmlns:xs="http://www.w3.org/2001/XMLSchema" xmlns:dms="http://schemas.microsoft.com/office/2006/documentManagement/types" xmlns:pc="http://schemas.microsoft.com/office/infopath/2007/PartnerControls" targetNamespace="63fc90b6-0d48-4c21-831c-ceee073dcad0" elementFormDefault="qualified">
    <xsd:import namespace="http://schemas.microsoft.com/office/2006/documentManagement/types"/>
    <xsd:import namespace="http://schemas.microsoft.com/office/infopath/2007/PartnerControls"/>
    <xsd:element name="MediaServiceMetadata" ma:index="36" nillable="true" ma:displayName="MediaServiceMetadata" ma:hidden="true" ma:internalName="MediaServiceMetadata" ma:readOnly="true">
      <xsd:simpleType>
        <xsd:restriction base="dms:Note"/>
      </xsd:simpleType>
    </xsd:element>
    <xsd:element name="MediaServiceFastMetadata" ma:index="37"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29f62856-1543-49d4-a736-4569d363f533" ContentTypeId="0x0101" PreviousValue="fals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0C7EA2-AD01-4609-8A5D-E6F7DB0A8A6A}">
  <ds:schemaRefs>
    <ds:schemaRef ds:uri="http://schemas.microsoft.com/sharepoint/v3/contenttype/forms"/>
  </ds:schemaRefs>
</ds:datastoreItem>
</file>

<file path=customXml/itemProps2.xml><?xml version="1.0" encoding="utf-8"?>
<ds:datastoreItem xmlns:ds="http://schemas.openxmlformats.org/officeDocument/2006/customXml" ds:itemID="{EB593BAA-04D6-4D59-80C7-06B0858D31D1}">
  <ds:schemaRefs>
    <ds:schemaRef ds:uri="http://schemas.microsoft.com/office/2006/metadata/properties"/>
    <ds:schemaRef ds:uri="http://schemas.microsoft.com/office/infopath/2007/PartnerControls"/>
    <ds:schemaRef ds:uri="http://schemas.microsoft.com/sharepoint/v3/fields"/>
    <ds:schemaRef ds:uri="http://schemas.microsoft.com/sharepoint/v3"/>
    <ds:schemaRef ds:uri="4ffa91fb-a0ff-4ac5-b2db-65c790d184a4"/>
    <ds:schemaRef ds:uri="http://schemas.microsoft.com/sharepoint.v3"/>
  </ds:schemaRefs>
</ds:datastoreItem>
</file>

<file path=customXml/itemProps3.xml><?xml version="1.0" encoding="utf-8"?>
<ds:datastoreItem xmlns:ds="http://schemas.openxmlformats.org/officeDocument/2006/customXml" ds:itemID="{9463BFF1-1253-43F1-A81C-E52A32005159}"/>
</file>

<file path=customXml/itemProps4.xml><?xml version="1.0" encoding="utf-8"?>
<ds:datastoreItem xmlns:ds="http://schemas.openxmlformats.org/officeDocument/2006/customXml" ds:itemID="{A30A0DCB-CA9A-4600-B09C-4B06DC1BC33C}">
  <ds:schemaRefs>
    <ds:schemaRef ds:uri="Microsoft.SharePoint.Taxonomy.ContentTypeSync"/>
  </ds:schemaRefs>
</ds:datastoreItem>
</file>

<file path=customXml/itemProps5.xml><?xml version="1.0" encoding="utf-8"?>
<ds:datastoreItem xmlns:ds="http://schemas.openxmlformats.org/officeDocument/2006/customXml" ds:itemID="{BA2754F8-F0C1-4AC3-8A20-FD3300738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5691</Words>
  <Characters>32443</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Appendix_NONPOINT_ONROAD_AERMOD_INPUT_FILE</vt:lpstr>
    </vt:vector>
  </TitlesOfParts>
  <Company/>
  <LinksUpToDate>false</LinksUpToDate>
  <CharactersWithSpaces>38058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Appendix_NONPOINT_ONROAD_AERMOD_INPUT_FILE</dc:title>
  <dc:subject/>
  <dc:creator>Strum, Madeleine</dc:creator>
  <cp:keywords/>
  <dc:description/>
  <cp:lastModifiedBy>Strum, Madeleine</cp:lastModifiedBy>
  <cp:revision>2</cp:revision>
  <dcterms:created xsi:type="dcterms:W3CDTF">2018-08-06T02:56:00Z</dcterms:created>
  <dcterms:modified xsi:type="dcterms:W3CDTF">2018-08-06T02:56:00Z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0x0101001E6D37E0B4676340B50C3BDEABF53BFE</vt:lpwstr>
  </property>
  <property fmtid="{D5CDD505-2E9C-101B-9397-08002B2CF9AE}" pid="3" name="TaxKeyword">
    <vt:lpwstr/>
  </property>
  <property fmtid="{D5CDD505-2E9C-101B-9397-08002B2CF9AE}" pid="4" name="Document Type">
    <vt:lpwstr/>
  </property>
  <property fmtid="{D5CDD505-2E9C-101B-9397-08002B2CF9AE}" pid="5" name="EPA Subject">
    <vt:lpwstr/>
  </property>
</Properties>
</file>