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4C3F" w14:textId="095B3C3C" w:rsidR="00231C15" w:rsidRDefault="003E66CB" w:rsidP="00C92EAD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C229255" wp14:editId="7E44DB89">
                <wp:simplePos x="0" y="0"/>
                <wp:positionH relativeFrom="column">
                  <wp:posOffset>1310640</wp:posOffset>
                </wp:positionH>
                <wp:positionV relativeFrom="paragraph">
                  <wp:posOffset>-137160</wp:posOffset>
                </wp:positionV>
                <wp:extent cx="5820202" cy="1600200"/>
                <wp:effectExtent l="0" t="0" r="9525" b="0"/>
                <wp:wrapNone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0202" cy="1600200"/>
                        </a:xfrm>
                        <a:prstGeom prst="rect">
                          <a:avLst/>
                        </a:prstGeom>
                        <a:solidFill>
                          <a:srgbClr val="0B6DB7">
                            <a:alpha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1052DC" w14:textId="74B77D1B" w:rsidR="00231C15" w:rsidRDefault="00231C15" w:rsidP="004744B0">
                            <w:pPr>
                              <w:spacing w:before="120"/>
                              <w:ind w:left="1008"/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E842F3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Long-Term Stormwater Planning</w:t>
                            </w:r>
                          </w:p>
                          <w:p w14:paraId="3E47729D" w14:textId="54E44026" w:rsidR="00B15E52" w:rsidRPr="004744B0" w:rsidRDefault="00B15E52" w:rsidP="004744B0">
                            <w:pPr>
                              <w:spacing w:before="80"/>
                              <w:ind w:left="1008"/>
                              <w:rPr>
                                <w:rFonts w:ascii="Trebuchet MS" w:hAnsi="Trebuchet MS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744B0">
                              <w:rPr>
                                <w:rFonts w:ascii="Trebuchet MS" w:hAnsi="Trebuchet MS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</w:rPr>
                              <w:t>Part of the Suite of Integrated Planning Resources</w:t>
                            </w:r>
                          </w:p>
                          <w:p w14:paraId="0E47C892" w14:textId="03B72DDA" w:rsidR="00231C15" w:rsidDel="00DB5899" w:rsidRDefault="004B7F7B" w:rsidP="00392330">
                            <w:pPr>
                              <w:spacing w:before="200"/>
                              <w:ind w:left="1008"/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4744B0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Measure Performanc</w:t>
                            </w:r>
                            <w:r w:rsidR="00DB589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  <w:p w14:paraId="14009B74" w14:textId="48E82152" w:rsidR="001E3809" w:rsidRPr="004744B0" w:rsidRDefault="00F9302D" w:rsidP="00392330">
                            <w:pPr>
                              <w:spacing w:before="320"/>
                              <w:ind w:left="1008"/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F9302D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Adapt for Success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2292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103.2pt;margin-top:-10.8pt;width:458.3pt;height:126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" fillcolor="#0b6db7" stroked="f">
                <v:fill opacity="52428f"/>
                <v:textbox>
                  <w:txbxContent>
                    <w:p w14:paraId="751052DC" w14:textId="74B77D1B" w:rsidR="00231C15" w:rsidRDefault="00231C15" w:rsidP="004744B0">
                      <w:pPr>
                        <w:spacing w:before="120"/>
                        <w:ind w:left="1008"/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E842F3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Long-Term Stormwater Planning</w:t>
                      </w:r>
                    </w:p>
                    <w:p w14:paraId="3E47729D" w14:textId="54E44026" w:rsidR="00B15E52" w:rsidRPr="004744B0" w:rsidRDefault="00B15E52" w:rsidP="004744B0">
                      <w:pPr>
                        <w:spacing w:before="80"/>
                        <w:ind w:left="1008"/>
                        <w:rPr>
                          <w:rFonts w:ascii="Trebuchet MS" w:hAnsi="Trebuchet MS"/>
                          <w:i/>
                          <w:i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4744B0">
                        <w:rPr>
                          <w:rFonts w:ascii="Trebuchet MS" w:hAnsi="Trebuchet MS"/>
                          <w:i/>
                          <w:iCs/>
                          <w:color w:val="FFFFFF" w:themeColor="background1"/>
                          <w:sz w:val="24"/>
                          <w:szCs w:val="24"/>
                        </w:rPr>
                        <w:t>Part of the Suite of Integrated Planning Resources</w:t>
                      </w:r>
                    </w:p>
                    <w:p w14:paraId="0E47C892" w14:textId="03B72DDA" w:rsidR="00231C15" w:rsidDel="00DB5899" w:rsidRDefault="004B7F7B" w:rsidP="00392330">
                      <w:pPr>
                        <w:spacing w:before="200"/>
                        <w:ind w:left="1008"/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4744B0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Measure Performanc</w:t>
                      </w:r>
                      <w:r w:rsidR="00DB589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</w:t>
                      </w:r>
                    </w:p>
                    <w:p w14:paraId="14009B74" w14:textId="48E82152" w:rsidR="001E3809" w:rsidRPr="004744B0" w:rsidRDefault="00F9302D" w:rsidP="00392330">
                      <w:pPr>
                        <w:spacing w:before="320"/>
                        <w:ind w:left="1008"/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F9302D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Adapt for Success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5168" behindDoc="0" locked="0" layoutInCell="1" allowOverlap="1" wp14:anchorId="1BCC1659" wp14:editId="71DBF85C">
            <wp:simplePos x="0" y="0"/>
            <wp:positionH relativeFrom="column">
              <wp:posOffset>-914400</wp:posOffset>
            </wp:positionH>
            <wp:positionV relativeFrom="paragraph">
              <wp:posOffset>-914400</wp:posOffset>
            </wp:positionV>
            <wp:extent cx="8032675" cy="2371725"/>
            <wp:effectExtent l="0" t="0" r="6985" b="0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3" b="15021"/>
                    <a:stretch/>
                  </pic:blipFill>
                  <pic:spPr bwMode="auto">
                    <a:xfrm>
                      <a:off x="0" y="0"/>
                      <a:ext cx="8032675" cy="237172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080A78" w14:textId="581F0F7C" w:rsidR="00231C15" w:rsidRDefault="003E66CB" w:rsidP="00C92EAD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A1DD8A" wp14:editId="60B0EB6F">
                <wp:simplePos x="0" y="0"/>
                <wp:positionH relativeFrom="column">
                  <wp:posOffset>2019132</wp:posOffset>
                </wp:positionH>
                <wp:positionV relativeFrom="paragraph">
                  <wp:posOffset>273361</wp:posOffset>
                </wp:positionV>
                <wp:extent cx="1498449" cy="0"/>
                <wp:effectExtent l="0" t="0" r="0" b="0"/>
                <wp:wrapNone/>
                <wp:docPr id="4" name="Straight Connector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9844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DA4737" id="Straight Connector 3" o:spid="_x0000_s1026" alt="&quot;&quot;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pt,21.5pt" to="27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" strokecolor="white [3212]" strokeweight=".5pt">
                <v:stroke joinstyle="miter"/>
              </v:line>
            </w:pict>
          </mc:Fallback>
        </mc:AlternateContent>
      </w:r>
      <w:r w:rsidR="0065153F">
        <w:rPr>
          <w:noProof/>
        </w:rPr>
        <w:drawing>
          <wp:anchor distT="0" distB="0" distL="114300" distR="114300" simplePos="0" relativeHeight="251660289" behindDoc="0" locked="0" layoutInCell="1" allowOverlap="1" wp14:anchorId="66ACF3AF" wp14:editId="0CF474AC">
            <wp:simplePos x="0" y="0"/>
            <wp:positionH relativeFrom="column">
              <wp:posOffset>1435100</wp:posOffset>
            </wp:positionH>
            <wp:positionV relativeFrom="paragraph">
              <wp:posOffset>256540</wp:posOffset>
            </wp:positionV>
            <wp:extent cx="457200" cy="457200"/>
            <wp:effectExtent l="0" t="0" r="0" b="0"/>
            <wp:wrapNone/>
            <wp:docPr id="47349954" name="Picture 4734995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49954" name="Picture 4734995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86618E" w14:textId="5A16C5C6" w:rsidR="00231C15" w:rsidRDefault="00231C15" w:rsidP="00C92EAD">
      <w:pPr>
        <w:pStyle w:val="BodyText"/>
      </w:pPr>
    </w:p>
    <w:p w14:paraId="395954C3" w14:textId="273D8057" w:rsidR="00231C15" w:rsidRDefault="00F9302D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3B5567B6" wp14:editId="1BDD1ED4">
            <wp:simplePos x="0" y="0"/>
            <wp:positionH relativeFrom="column">
              <wp:posOffset>1435100</wp:posOffset>
            </wp:positionH>
            <wp:positionV relativeFrom="paragraph">
              <wp:posOffset>99060</wp:posOffset>
            </wp:positionV>
            <wp:extent cx="457200" cy="457200"/>
            <wp:effectExtent l="0" t="0" r="0" b="0"/>
            <wp:wrapNone/>
            <wp:docPr id="1727600313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600313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57DF4" w14:textId="46CA2470" w:rsidR="00231C15" w:rsidRDefault="00231C15" w:rsidP="00C92EAD">
      <w:pPr>
        <w:pStyle w:val="BodyText"/>
      </w:pPr>
    </w:p>
    <w:p w14:paraId="37640FF9" w14:textId="13E85711" w:rsidR="00460708" w:rsidRPr="004049F2" w:rsidRDefault="005834B6" w:rsidP="004049F2">
      <w:pPr>
        <w:pStyle w:val="Heading1"/>
        <w:spacing w:before="960"/>
      </w:pPr>
      <w:r w:rsidRPr="005834B6">
        <w:t xml:space="preserve">Worksheet </w:t>
      </w:r>
      <w:r w:rsidR="00E90DE8">
        <w:t>10</w:t>
      </w:r>
      <w:r w:rsidRPr="005834B6">
        <w:t xml:space="preserve">: </w:t>
      </w:r>
      <w:r w:rsidR="008714D7">
        <w:t xml:space="preserve">Strategy </w:t>
      </w:r>
      <w:r w:rsidR="00934126">
        <w:t xml:space="preserve">Status </w:t>
      </w:r>
      <w:r w:rsidR="00D87460">
        <w:t>Evaluation</w:t>
      </w:r>
    </w:p>
    <w:p w14:paraId="01BFF906" w14:textId="1AC59789" w:rsidR="008714D7" w:rsidRPr="008714D7" w:rsidRDefault="008714D7" w:rsidP="008714D7">
      <w:pPr>
        <w:pStyle w:val="BodyText"/>
      </w:pPr>
      <w:r w:rsidRPr="008714D7">
        <w:t xml:space="preserve">This worksheet is part of a series of </w:t>
      </w:r>
      <w:r w:rsidR="00207E0A">
        <w:t>10</w:t>
      </w:r>
      <w:r w:rsidRPr="008714D7">
        <w:t xml:space="preserve"> worksheets referenced in </w:t>
      </w:r>
      <w:hyperlink r:id="rId14" w:history="1">
        <w:r w:rsidRPr="00783256">
          <w:rPr>
            <w:rStyle w:val="Hyperlink"/>
          </w:rPr>
          <w:t>Long-Term Stormwater Planning: A Voluntary Guide for Communities</w:t>
        </w:r>
      </w:hyperlink>
      <w:r w:rsidRPr="008714D7">
        <w:t>. The worksheets present questions and prompts for each step in the planning process to help communities document their process and decisions. They are intended to be an easy-to-use tool that a community can reference</w:t>
      </w:r>
      <w:r w:rsidR="009A680E">
        <w:t>;</w:t>
      </w:r>
      <w:r w:rsidRPr="008714D7">
        <w:t xml:space="preserve"> populate</w:t>
      </w:r>
      <w:r w:rsidR="009A680E">
        <w:t>;</w:t>
      </w:r>
      <w:r w:rsidR="009A680E" w:rsidRPr="008714D7">
        <w:t xml:space="preserve"> </w:t>
      </w:r>
      <w:r w:rsidRPr="008714D7">
        <w:t>expand upon</w:t>
      </w:r>
      <w:r w:rsidR="009A680E">
        <w:t>;</w:t>
      </w:r>
      <w:r w:rsidR="009A680E" w:rsidRPr="008714D7">
        <w:t xml:space="preserve"> </w:t>
      </w:r>
      <w:r w:rsidRPr="008714D7">
        <w:t>and even incorporate directly into a</w:t>
      </w:r>
      <w:r w:rsidR="00961901">
        <w:t>n integrated plan,</w:t>
      </w:r>
      <w:r w:rsidRPr="008714D7">
        <w:t xml:space="preserve"> long-term stormwater plan</w:t>
      </w:r>
      <w:r w:rsidR="009A680E">
        <w:t>,</w:t>
      </w:r>
      <w:r w:rsidRPr="008714D7">
        <w:t xml:space="preserve"> or other community plan. </w:t>
      </w:r>
    </w:p>
    <w:p w14:paraId="3CC1134D" w14:textId="09B5BB3F" w:rsidR="008714D7" w:rsidRPr="008714D7" w:rsidRDefault="008714D7" w:rsidP="008714D7">
      <w:pPr>
        <w:pStyle w:val="BodyText"/>
      </w:pPr>
      <w:r w:rsidRPr="008714D7">
        <w:t xml:space="preserve">This worksheet is part of the </w:t>
      </w:r>
      <w:r w:rsidR="000929C3">
        <w:t>latter</w:t>
      </w:r>
      <w:r w:rsidRPr="008714D7">
        <w:t xml:space="preserve"> portion in the planning process</w:t>
      </w:r>
      <w:r w:rsidR="0092628F">
        <w:t xml:space="preserve">: </w:t>
      </w:r>
      <w:r w:rsidR="009838E2">
        <w:t>move toward implementation</w:t>
      </w:r>
      <w:r w:rsidRPr="008714D7">
        <w:t xml:space="preserve">. Fill in </w:t>
      </w:r>
      <w:r w:rsidR="003F7FE3">
        <w:t>the table</w:t>
      </w:r>
      <w:r w:rsidR="00473315">
        <w:t xml:space="preserve"> </w:t>
      </w:r>
      <w:r w:rsidR="00364191">
        <w:t>with</w:t>
      </w:r>
      <w:r w:rsidRPr="008714D7">
        <w:t xml:space="preserve"> each strategy </w:t>
      </w:r>
      <w:r w:rsidR="00014AE1">
        <w:t xml:space="preserve">and associated </w:t>
      </w:r>
      <w:r w:rsidR="00A005FC">
        <w:t>objective(s)</w:t>
      </w:r>
      <w:r w:rsidR="00014AE1">
        <w:t xml:space="preserve"> </w:t>
      </w:r>
      <w:r w:rsidRPr="008714D7">
        <w:t xml:space="preserve">from </w:t>
      </w:r>
      <w:hyperlink r:id="rId15" w:history="1">
        <w:r w:rsidRPr="007108F7">
          <w:rPr>
            <w:rStyle w:val="Hyperlink"/>
          </w:rPr>
          <w:t>Worksheet</w:t>
        </w:r>
        <w:r w:rsidR="00F5277B" w:rsidRPr="007108F7">
          <w:rPr>
            <w:rStyle w:val="Hyperlink"/>
          </w:rPr>
          <w:t xml:space="preserve"> 7</w:t>
        </w:r>
      </w:hyperlink>
      <w:r w:rsidRPr="008714D7">
        <w:t xml:space="preserve">. </w:t>
      </w:r>
      <w:r w:rsidR="00D42512">
        <w:t xml:space="preserve">This worksheet is intended to </w:t>
      </w:r>
      <w:r w:rsidR="00F4058F">
        <w:t xml:space="preserve">be used periodically to </w:t>
      </w:r>
      <w:r w:rsidR="00D42512">
        <w:t xml:space="preserve">capture </w:t>
      </w:r>
      <w:r w:rsidR="00D27F51">
        <w:t>th</w:t>
      </w:r>
      <w:r w:rsidR="00AA2222">
        <w:t>e status of strategy implementation</w:t>
      </w:r>
      <w:r w:rsidR="007F54A9">
        <w:t>.</w:t>
      </w:r>
      <w:r w:rsidR="00AA2222">
        <w:t xml:space="preserve"> </w:t>
      </w:r>
      <w:r w:rsidR="00714ADB">
        <w:t xml:space="preserve">It may be used multiple times throughout the goal implementation process. </w:t>
      </w:r>
      <w:r w:rsidRPr="008714D7">
        <w:t xml:space="preserve">Remember that the long-term stormwater planning process should be tailored to your community. Feel free to add questions and/or modify this worksheet to best suit your needs. </w:t>
      </w:r>
    </w:p>
    <w:p w14:paraId="560E4CB0" w14:textId="7D82A4D3" w:rsidR="008714D7" w:rsidRDefault="008714D7" w:rsidP="008714D7">
      <w:pPr>
        <w:pStyle w:val="BodyText"/>
      </w:pPr>
      <w:r w:rsidRPr="008714D7">
        <w:t xml:space="preserve">This worksheet helps a community </w:t>
      </w:r>
      <w:r w:rsidR="00B072EB">
        <w:t>measure performance</w:t>
      </w:r>
      <w:r w:rsidRPr="008714D7">
        <w:t xml:space="preserve"> as part of Element </w:t>
      </w:r>
      <w:r w:rsidR="00B072EB">
        <w:t>5</w:t>
      </w:r>
      <w:r w:rsidRPr="008714D7">
        <w:t xml:space="preserve"> </w:t>
      </w:r>
      <w:r w:rsidR="00A0272E">
        <w:t xml:space="preserve">and adapt for success as a part of Element 6 </w:t>
      </w:r>
      <w:r w:rsidRPr="008714D7">
        <w:t xml:space="preserve">of the </w:t>
      </w:r>
      <w:hyperlink r:id="rId16" w:history="1">
        <w:r w:rsidR="00641414">
          <w:rPr>
            <w:rStyle w:val="Hyperlink"/>
          </w:rPr>
          <w:t>Integrated Planning Framework</w:t>
        </w:r>
      </w:hyperlink>
      <w:r w:rsidRPr="008714D7">
        <w:t xml:space="preserve">. </w:t>
      </w:r>
    </w:p>
    <w:p w14:paraId="12C48031" w14:textId="77777777" w:rsidR="00272F48" w:rsidRDefault="00272F48" w:rsidP="008714D7">
      <w:pPr>
        <w:pStyle w:val="BodyText"/>
      </w:pPr>
    </w:p>
    <w:p w14:paraId="36B0657F" w14:textId="77777777" w:rsidR="00272F48" w:rsidRDefault="00272F48" w:rsidP="008714D7">
      <w:pPr>
        <w:pStyle w:val="BodyText"/>
        <w:sectPr w:rsidR="00272F48" w:rsidSect="00FE1EB4">
          <w:headerReference w:type="even" r:id="rId17"/>
          <w:headerReference w:type="default" r:id="rId18"/>
          <w:footerReference w:type="default" r:id="rId19"/>
          <w:footerReference w:type="first" r:id="rId20"/>
          <w:pgSz w:w="12240" w:h="15840"/>
          <w:pgMar w:top="1440" w:right="1080" w:bottom="1440" w:left="1080" w:header="720" w:footer="432" w:gutter="0"/>
          <w:cols w:space="720"/>
          <w:titlePg/>
          <w:docGrid w:linePitch="360"/>
        </w:sectPr>
      </w:pPr>
    </w:p>
    <w:p w14:paraId="7C4FA702" w14:textId="59037DD4" w:rsidR="003565F9" w:rsidRDefault="00EA2DFE" w:rsidP="00EA2DFE">
      <w:pPr>
        <w:pStyle w:val="Heading2"/>
        <w:jc w:val="center"/>
      </w:pPr>
      <w:r>
        <w:lastRenderedPageBreak/>
        <w:t xml:space="preserve">Example </w:t>
      </w:r>
      <w:r w:rsidR="008714D7">
        <w:t xml:space="preserve">Strategy </w:t>
      </w:r>
      <w:r w:rsidR="00E55469">
        <w:t xml:space="preserve">Status </w:t>
      </w:r>
      <w:r w:rsidR="004245E1">
        <w:t>Evaluation</w:t>
      </w:r>
      <w:r w:rsidR="008714D7">
        <w:t xml:space="preserve"> Table</w:t>
      </w:r>
    </w:p>
    <w:tbl>
      <w:tblPr>
        <w:tblStyle w:val="GridTable4-Accent3"/>
        <w:tblW w:w="136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ook w:val="0420" w:firstRow="1" w:lastRow="0" w:firstColumn="0" w:lastColumn="0" w:noHBand="0" w:noVBand="1"/>
      </w:tblPr>
      <w:tblGrid>
        <w:gridCol w:w="2515"/>
        <w:gridCol w:w="3150"/>
        <w:gridCol w:w="3510"/>
        <w:gridCol w:w="4505"/>
      </w:tblGrid>
      <w:tr w:rsidR="00ED74A2" w14:paraId="7509A580" w14:textId="22B15290" w:rsidTr="000D22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3"/>
        </w:trPr>
        <w:tc>
          <w:tcPr>
            <w:tcW w:w="2515" w:type="dxa"/>
            <w:tcBorders>
              <w:top w:val="none" w:sz="0" w:space="0" w:color="auto"/>
              <w:left w:val="none" w:sz="0" w:space="0" w:color="auto"/>
              <w:right w:val="single" w:sz="4" w:space="0" w:color="FFFFFF" w:themeColor="background1"/>
            </w:tcBorders>
          </w:tcPr>
          <w:p w14:paraId="12D10D67" w14:textId="629FB492" w:rsidR="00ED74A2" w:rsidRPr="004049F2" w:rsidRDefault="00EA2DFE" w:rsidP="00A729DA">
            <w:pPr>
              <w:pStyle w:val="BodyText"/>
              <w:spacing w:before="120" w:after="120"/>
            </w:pPr>
            <w:r>
              <w:t xml:space="preserve">Example </w:t>
            </w:r>
            <w:r w:rsidR="0064461B">
              <w:t>Strategy Name</w:t>
            </w:r>
          </w:p>
        </w:tc>
        <w:tc>
          <w:tcPr>
            <w:tcW w:w="3150" w:type="dxa"/>
            <w:tcBorders>
              <w:top w:val="none" w:sz="0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FBF597" w14:textId="7AC854F1" w:rsidR="00ED74A2" w:rsidRPr="004049F2" w:rsidRDefault="00EA2DFE" w:rsidP="00A729DA">
            <w:pPr>
              <w:pStyle w:val="BodyText"/>
              <w:spacing w:before="120" w:after="120"/>
            </w:pPr>
            <w:r>
              <w:t xml:space="preserve">Example </w:t>
            </w:r>
            <w:r w:rsidR="001928A8">
              <w:t>Objective</w:t>
            </w:r>
          </w:p>
        </w:tc>
        <w:tc>
          <w:tcPr>
            <w:tcW w:w="3510" w:type="dxa"/>
            <w:tcBorders>
              <w:top w:val="none" w:sz="0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38765B" w14:textId="1941CB3A" w:rsidR="00ED74A2" w:rsidRDefault="00EA2DFE" w:rsidP="00A729DA">
            <w:pPr>
              <w:pStyle w:val="BodyText"/>
              <w:spacing w:before="120" w:after="120"/>
            </w:pPr>
            <w:r>
              <w:t xml:space="preserve">Example </w:t>
            </w:r>
            <w:r w:rsidR="000A6A5E">
              <w:t>Performance Metric</w:t>
            </w:r>
            <w:r w:rsidR="00C77258">
              <w:t>(</w:t>
            </w:r>
            <w:r w:rsidR="000A6A5E">
              <w:t>s</w:t>
            </w:r>
            <w:r w:rsidR="00C77258">
              <w:t>)</w:t>
            </w:r>
          </w:p>
        </w:tc>
        <w:tc>
          <w:tcPr>
            <w:tcW w:w="4505" w:type="dxa"/>
            <w:tcBorders>
              <w:top w:val="none" w:sz="0" w:space="0" w:color="auto"/>
              <w:left w:val="single" w:sz="4" w:space="0" w:color="FFFFFF" w:themeColor="background1"/>
              <w:right w:val="none" w:sz="0" w:space="0" w:color="auto"/>
            </w:tcBorders>
          </w:tcPr>
          <w:p w14:paraId="07B91B3C" w14:textId="28F4B4DC" w:rsidR="00ED74A2" w:rsidRDefault="00EA2DFE" w:rsidP="00A729DA">
            <w:pPr>
              <w:pStyle w:val="BodyText"/>
              <w:spacing w:before="120" w:after="120"/>
            </w:pPr>
            <w:r>
              <w:t xml:space="preserve">Example </w:t>
            </w:r>
            <w:r w:rsidR="00171386">
              <w:t>Strategy Evaluation Note</w:t>
            </w:r>
            <w:r w:rsidR="008752CE">
              <w:t>s</w:t>
            </w:r>
          </w:p>
        </w:tc>
      </w:tr>
      <w:tr w:rsidR="00E64070" w14:paraId="7255D0FB" w14:textId="53BDDE18" w:rsidTr="000D2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2515" w:type="dxa"/>
            <w:tcBorders>
              <w:top w:val="single" w:sz="4" w:space="0" w:color="0B6DB7" w:themeColor="accent3"/>
            </w:tcBorders>
          </w:tcPr>
          <w:p w14:paraId="0E1F2540" w14:textId="4E4608B4" w:rsidR="00E64070" w:rsidRPr="008752CE" w:rsidRDefault="00E64070" w:rsidP="00E64070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Develop an asset inventory</w:t>
            </w:r>
          </w:p>
        </w:tc>
        <w:tc>
          <w:tcPr>
            <w:tcW w:w="3150" w:type="dxa"/>
            <w:tcBorders>
              <w:top w:val="single" w:sz="4" w:space="0" w:color="0B6DB7" w:themeColor="accent3"/>
            </w:tcBorders>
          </w:tcPr>
          <w:p w14:paraId="5BE4C491" w14:textId="77A3A7FD" w:rsidR="00E64070" w:rsidRPr="008752CE" w:rsidRDefault="00B0788D" w:rsidP="00E64070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 xml:space="preserve">By 2030, </w:t>
            </w:r>
            <w:r w:rsidR="00A052DA" w:rsidRPr="008752CE">
              <w:rPr>
                <w:i w:val="0"/>
                <w:iCs/>
              </w:rPr>
              <w:t xml:space="preserve">100 percent </w:t>
            </w:r>
            <w:r w:rsidR="00E64070" w:rsidRPr="008752CE">
              <w:rPr>
                <w:i w:val="0"/>
                <w:iCs/>
              </w:rPr>
              <w:t>of the stormwater management assets in the city</w:t>
            </w:r>
            <w:r w:rsidR="00814AF2" w:rsidRPr="008752CE">
              <w:rPr>
                <w:i w:val="0"/>
                <w:iCs/>
              </w:rPr>
              <w:t xml:space="preserve"> will be </w:t>
            </w:r>
            <w:r w:rsidR="0062697C" w:rsidRPr="008752CE">
              <w:rPr>
                <w:i w:val="0"/>
                <w:iCs/>
              </w:rPr>
              <w:t>tracked in a comprehensive database</w:t>
            </w:r>
            <w:r w:rsidR="00E64070" w:rsidRPr="008752CE">
              <w:rPr>
                <w:i w:val="0"/>
                <w:iCs/>
              </w:rPr>
              <w:t>.</w:t>
            </w:r>
          </w:p>
        </w:tc>
        <w:tc>
          <w:tcPr>
            <w:tcW w:w="3510" w:type="dxa"/>
            <w:tcBorders>
              <w:top w:val="single" w:sz="4" w:space="0" w:color="0B6DB7" w:themeColor="accent3"/>
            </w:tcBorders>
          </w:tcPr>
          <w:p w14:paraId="25D654D7" w14:textId="7BFCB86A" w:rsidR="00E64070" w:rsidRPr="008752CE" w:rsidRDefault="00E64070" w:rsidP="00E64070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 xml:space="preserve">Percentage of stormwater and green infrastructure </w:t>
            </w:r>
            <w:r w:rsidR="0062697C" w:rsidRPr="008752CE">
              <w:rPr>
                <w:i w:val="0"/>
                <w:iCs/>
              </w:rPr>
              <w:t xml:space="preserve">assets </w:t>
            </w:r>
            <w:r w:rsidRPr="008752CE">
              <w:rPr>
                <w:i w:val="0"/>
                <w:iCs/>
              </w:rPr>
              <w:t>that the city has mapped and inventoried.</w:t>
            </w:r>
          </w:p>
        </w:tc>
        <w:tc>
          <w:tcPr>
            <w:tcW w:w="4505" w:type="dxa"/>
            <w:tcBorders>
              <w:top w:val="single" w:sz="4" w:space="0" w:color="0B6DB7" w:themeColor="accent3"/>
            </w:tcBorders>
          </w:tcPr>
          <w:p w14:paraId="35FE1B1B" w14:textId="7D94BDE5" w:rsidR="00E64070" w:rsidRPr="008752CE" w:rsidRDefault="008752CE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 xml:space="preserve">2021: </w:t>
            </w:r>
            <w:r w:rsidR="001327B6" w:rsidRPr="008752CE">
              <w:rPr>
                <w:i w:val="0"/>
                <w:iCs/>
              </w:rPr>
              <w:t>1,000 ou</w:t>
            </w:r>
            <w:r w:rsidR="00700659" w:rsidRPr="008752CE">
              <w:rPr>
                <w:i w:val="0"/>
                <w:iCs/>
              </w:rPr>
              <w:t>t</w:t>
            </w:r>
            <w:r w:rsidR="001327B6" w:rsidRPr="008752CE">
              <w:rPr>
                <w:i w:val="0"/>
                <w:iCs/>
              </w:rPr>
              <w:t xml:space="preserve"> of 1,500 </w:t>
            </w:r>
            <w:r w:rsidR="00B22F33" w:rsidRPr="008752CE">
              <w:rPr>
                <w:i w:val="0"/>
                <w:iCs/>
              </w:rPr>
              <w:t xml:space="preserve">(67 percent) </w:t>
            </w:r>
            <w:r w:rsidR="00700659" w:rsidRPr="008752CE">
              <w:rPr>
                <w:i w:val="0"/>
                <w:iCs/>
              </w:rPr>
              <w:t>assets are mapped</w:t>
            </w:r>
            <w:r w:rsidR="00413AFD" w:rsidRPr="008752CE">
              <w:rPr>
                <w:i w:val="0"/>
                <w:iCs/>
              </w:rPr>
              <w:t xml:space="preserve"> by 2027</w:t>
            </w:r>
            <w:r w:rsidR="00700659" w:rsidRPr="008752CE">
              <w:rPr>
                <w:i w:val="0"/>
                <w:iCs/>
              </w:rPr>
              <w:t>.</w:t>
            </w:r>
          </w:p>
        </w:tc>
      </w:tr>
      <w:tr w:rsidR="00C0306C" w14:paraId="7FFF8CF5" w14:textId="4953155D" w:rsidTr="00F22CF8">
        <w:trPr>
          <w:trHeight w:val="1138"/>
        </w:trPr>
        <w:tc>
          <w:tcPr>
            <w:tcW w:w="2515" w:type="dxa"/>
          </w:tcPr>
          <w:p w14:paraId="613F1302" w14:textId="7BC75E4E" w:rsidR="00C0306C" w:rsidRPr="008752CE" w:rsidRDefault="00C0306C" w:rsidP="00C0306C">
            <w:pPr>
              <w:pStyle w:val="TableItalics"/>
              <w:rPr>
                <w:b/>
                <w:bCs/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Update regulatory codes and ordinances</w:t>
            </w:r>
            <w:r w:rsidR="00C3138B" w:rsidRPr="008752CE">
              <w:rPr>
                <w:i w:val="0"/>
                <w:iCs/>
              </w:rPr>
              <w:t xml:space="preserve"> to require green infrastructure</w:t>
            </w:r>
          </w:p>
        </w:tc>
        <w:tc>
          <w:tcPr>
            <w:tcW w:w="3150" w:type="dxa"/>
          </w:tcPr>
          <w:p w14:paraId="4BC92E3C" w14:textId="24F16457" w:rsidR="00C0306C" w:rsidRPr="008752CE" w:rsidRDefault="00B0788D" w:rsidP="00C0306C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By</w:t>
            </w:r>
            <w:r w:rsidR="00784B29" w:rsidRPr="008752CE">
              <w:rPr>
                <w:i w:val="0"/>
                <w:iCs/>
              </w:rPr>
              <w:t xml:space="preserve"> 2030, </w:t>
            </w:r>
            <w:r w:rsidR="00E82E31" w:rsidRPr="008752CE">
              <w:rPr>
                <w:i w:val="0"/>
                <w:iCs/>
              </w:rPr>
              <w:t>60 percent of</w:t>
            </w:r>
            <w:r w:rsidR="00927F94" w:rsidRPr="008752CE">
              <w:rPr>
                <w:i w:val="0"/>
                <w:iCs/>
              </w:rPr>
              <w:t xml:space="preserve"> projects</w:t>
            </w:r>
            <w:r w:rsidR="00C0306C" w:rsidRPr="008752CE">
              <w:rPr>
                <w:i w:val="0"/>
                <w:iCs/>
              </w:rPr>
              <w:t xml:space="preserve"> on privately owned land</w:t>
            </w:r>
            <w:r w:rsidR="00927F94" w:rsidRPr="008752CE">
              <w:rPr>
                <w:i w:val="0"/>
                <w:iCs/>
              </w:rPr>
              <w:t xml:space="preserve"> include green infrastructure in their designs to comply with </w:t>
            </w:r>
            <w:r w:rsidRPr="008752CE">
              <w:rPr>
                <w:i w:val="0"/>
                <w:iCs/>
              </w:rPr>
              <w:t xml:space="preserve">post-construction </w:t>
            </w:r>
            <w:r w:rsidR="00927F94" w:rsidRPr="008752CE">
              <w:rPr>
                <w:i w:val="0"/>
                <w:iCs/>
              </w:rPr>
              <w:t>stormwater management requirements</w:t>
            </w:r>
            <w:r w:rsidR="00C0306C" w:rsidRPr="008752CE">
              <w:rPr>
                <w:i w:val="0"/>
                <w:iCs/>
              </w:rPr>
              <w:t>.</w:t>
            </w:r>
          </w:p>
        </w:tc>
        <w:tc>
          <w:tcPr>
            <w:tcW w:w="3510" w:type="dxa"/>
          </w:tcPr>
          <w:p w14:paraId="3F654092" w14:textId="6854519E" w:rsidR="00C0306C" w:rsidRPr="008752CE" w:rsidRDefault="00E2670F" w:rsidP="00C0306C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Percent of</w:t>
            </w:r>
            <w:r w:rsidR="00EC5BA9" w:rsidRPr="008752CE">
              <w:rPr>
                <w:i w:val="0"/>
                <w:iCs/>
              </w:rPr>
              <w:t xml:space="preserve"> development/redevelopment</w:t>
            </w:r>
            <w:r w:rsidRPr="008752CE">
              <w:rPr>
                <w:i w:val="0"/>
                <w:iCs/>
              </w:rPr>
              <w:t xml:space="preserve"> projects with designs that include</w:t>
            </w:r>
            <w:r w:rsidR="00FE2AF0" w:rsidRPr="008752CE">
              <w:rPr>
                <w:i w:val="0"/>
                <w:iCs/>
              </w:rPr>
              <w:t xml:space="preserve"> </w:t>
            </w:r>
            <w:r w:rsidR="00C0306C" w:rsidRPr="008752CE">
              <w:rPr>
                <w:i w:val="0"/>
                <w:iCs/>
              </w:rPr>
              <w:t>green infrastructure.</w:t>
            </w:r>
          </w:p>
        </w:tc>
        <w:tc>
          <w:tcPr>
            <w:tcW w:w="4505" w:type="dxa"/>
          </w:tcPr>
          <w:p w14:paraId="7A30B31A" w14:textId="2333EA79" w:rsidR="00C0306C" w:rsidRPr="008752CE" w:rsidRDefault="00B22F33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2022: 40 percent of projects include green infrastructure</w:t>
            </w:r>
            <w:r w:rsidR="005737C8" w:rsidRPr="008752CE">
              <w:rPr>
                <w:i w:val="0"/>
                <w:iCs/>
              </w:rPr>
              <w:t>.</w:t>
            </w:r>
          </w:p>
          <w:p w14:paraId="13675EDD" w14:textId="4C60C0F3" w:rsidR="00B22F33" w:rsidRPr="008752CE" w:rsidRDefault="00B22F33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2023: 45 percent of projects include green infrastructure</w:t>
            </w:r>
            <w:r w:rsidR="005737C8" w:rsidRPr="008752CE">
              <w:rPr>
                <w:i w:val="0"/>
                <w:iCs/>
              </w:rPr>
              <w:t>.</w:t>
            </w:r>
          </w:p>
        </w:tc>
      </w:tr>
      <w:tr w:rsidR="003420A1" w14:paraId="095E1C3C" w14:textId="5E9220E4" w:rsidTr="00F22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2515" w:type="dxa"/>
          </w:tcPr>
          <w:p w14:paraId="4723BAFD" w14:textId="03471C42" w:rsidR="003420A1" w:rsidRPr="008752CE" w:rsidRDefault="003420A1" w:rsidP="003420A1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Update</w:t>
            </w:r>
            <w:r w:rsidR="00EC5BA9" w:rsidRPr="008752CE">
              <w:rPr>
                <w:i w:val="0"/>
                <w:iCs/>
              </w:rPr>
              <w:t xml:space="preserve"> Infrastructure Design</w:t>
            </w:r>
            <w:r w:rsidRPr="008752CE">
              <w:rPr>
                <w:i w:val="0"/>
                <w:iCs/>
              </w:rPr>
              <w:t xml:space="preserve"> Standards</w:t>
            </w:r>
          </w:p>
        </w:tc>
        <w:tc>
          <w:tcPr>
            <w:tcW w:w="3150" w:type="dxa"/>
          </w:tcPr>
          <w:p w14:paraId="40C96615" w14:textId="4745F910" w:rsidR="003420A1" w:rsidRPr="008752CE" w:rsidRDefault="005737C8" w:rsidP="003420A1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By 202</w:t>
            </w:r>
            <w:r w:rsidR="004B34CB" w:rsidRPr="008752CE">
              <w:rPr>
                <w:i w:val="0"/>
                <w:iCs/>
              </w:rPr>
              <w:t>7</w:t>
            </w:r>
            <w:r w:rsidRPr="008752CE">
              <w:rPr>
                <w:i w:val="0"/>
                <w:iCs/>
              </w:rPr>
              <w:t xml:space="preserve">, </w:t>
            </w:r>
            <w:r w:rsidR="004B34CB" w:rsidRPr="008752CE">
              <w:rPr>
                <w:i w:val="0"/>
                <w:iCs/>
              </w:rPr>
              <w:t>d</w:t>
            </w:r>
            <w:r w:rsidR="003420A1" w:rsidRPr="008752CE">
              <w:rPr>
                <w:i w:val="0"/>
                <w:iCs/>
              </w:rPr>
              <w:t>ecrease project review time by the city</w:t>
            </w:r>
            <w:r w:rsidR="004B34CB" w:rsidRPr="008752CE">
              <w:rPr>
                <w:i w:val="0"/>
                <w:iCs/>
              </w:rPr>
              <w:t xml:space="preserve"> by 10 percent</w:t>
            </w:r>
            <w:r w:rsidR="003420A1" w:rsidRPr="008752CE">
              <w:rPr>
                <w:i w:val="0"/>
                <w:iCs/>
              </w:rPr>
              <w:t>.</w:t>
            </w:r>
          </w:p>
        </w:tc>
        <w:tc>
          <w:tcPr>
            <w:tcW w:w="3510" w:type="dxa"/>
          </w:tcPr>
          <w:p w14:paraId="1F8862B7" w14:textId="2AAC0CA8" w:rsidR="003420A1" w:rsidRPr="008752CE" w:rsidRDefault="003420A1" w:rsidP="003420A1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Amount of time it takes to review projects.</w:t>
            </w:r>
          </w:p>
        </w:tc>
        <w:tc>
          <w:tcPr>
            <w:tcW w:w="4505" w:type="dxa"/>
          </w:tcPr>
          <w:p w14:paraId="40479A5F" w14:textId="77777777" w:rsidR="003420A1" w:rsidRPr="008752CE" w:rsidRDefault="000E0742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2022: 6 weeks</w:t>
            </w:r>
          </w:p>
          <w:p w14:paraId="2704A678" w14:textId="75327A84" w:rsidR="000E0742" w:rsidRPr="008752CE" w:rsidRDefault="000E0742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 xml:space="preserve">2023: </w:t>
            </w:r>
            <w:r w:rsidR="00D77A9E" w:rsidRPr="008752CE">
              <w:rPr>
                <w:i w:val="0"/>
                <w:iCs/>
              </w:rPr>
              <w:t>5</w:t>
            </w:r>
            <w:r w:rsidRPr="008752CE">
              <w:rPr>
                <w:i w:val="0"/>
                <w:iCs/>
              </w:rPr>
              <w:t xml:space="preserve"> weeks</w:t>
            </w:r>
          </w:p>
        </w:tc>
      </w:tr>
      <w:tr w:rsidR="001E191E" w14:paraId="407F65D4" w14:textId="46028FE2" w:rsidTr="00F22CF8">
        <w:trPr>
          <w:trHeight w:val="1138"/>
        </w:trPr>
        <w:tc>
          <w:tcPr>
            <w:tcW w:w="2515" w:type="dxa"/>
          </w:tcPr>
          <w:p w14:paraId="09CF990E" w14:textId="5A13AF38" w:rsidR="001E191E" w:rsidRPr="008752CE" w:rsidRDefault="001E191E" w:rsidP="001E191E">
            <w:pPr>
              <w:pStyle w:val="TableItalics"/>
              <w:rPr>
                <w:bCs/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Establish an offsite stormwater program</w:t>
            </w:r>
          </w:p>
        </w:tc>
        <w:tc>
          <w:tcPr>
            <w:tcW w:w="3150" w:type="dxa"/>
          </w:tcPr>
          <w:p w14:paraId="7C2F5FE9" w14:textId="376ACE4E" w:rsidR="001E191E" w:rsidRPr="008752CE" w:rsidRDefault="008C5BD9" w:rsidP="001E191E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Annually d</w:t>
            </w:r>
            <w:r w:rsidR="001E191E" w:rsidRPr="008752CE">
              <w:rPr>
                <w:i w:val="0"/>
                <w:iCs/>
              </w:rPr>
              <w:t xml:space="preserve">ecrease </w:t>
            </w:r>
            <w:r w:rsidR="00405F36" w:rsidRPr="008752CE">
              <w:rPr>
                <w:i w:val="0"/>
                <w:iCs/>
              </w:rPr>
              <w:t>the</w:t>
            </w:r>
            <w:r w:rsidR="001E191E" w:rsidRPr="008752CE">
              <w:rPr>
                <w:i w:val="0"/>
                <w:iCs/>
              </w:rPr>
              <w:t xml:space="preserve"> number of stormwater management waivers issued by the city for redevelopment projects.</w:t>
            </w:r>
          </w:p>
        </w:tc>
        <w:tc>
          <w:tcPr>
            <w:tcW w:w="3510" w:type="dxa"/>
          </w:tcPr>
          <w:p w14:paraId="530B8BAC" w14:textId="77777777" w:rsidR="001E191E" w:rsidRPr="008752CE" w:rsidRDefault="001E191E" w:rsidP="001E191E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Number of waivers issued by the city to applicants who can’t meet stormwater management redevelopment criteria.</w:t>
            </w:r>
          </w:p>
          <w:p w14:paraId="7CFA381F" w14:textId="77777777" w:rsidR="001E191E" w:rsidRPr="008752CE" w:rsidRDefault="001E191E" w:rsidP="001E191E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Number of sites that participate in the offsite stormwater program.</w:t>
            </w:r>
          </w:p>
          <w:p w14:paraId="6D443C8E" w14:textId="2647FA05" w:rsidR="001E191E" w:rsidRPr="008752CE" w:rsidRDefault="001E191E" w:rsidP="001E191E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 xml:space="preserve">Pollutant load estimates from sites participating in the offsite stormwater program. </w:t>
            </w:r>
          </w:p>
        </w:tc>
        <w:tc>
          <w:tcPr>
            <w:tcW w:w="4505" w:type="dxa"/>
          </w:tcPr>
          <w:p w14:paraId="3E913305" w14:textId="77777777" w:rsidR="001E191E" w:rsidRPr="008752CE" w:rsidRDefault="000E0742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 xml:space="preserve">2022: </w:t>
            </w:r>
            <w:r w:rsidR="00213170" w:rsidRPr="008752CE">
              <w:rPr>
                <w:i w:val="0"/>
                <w:iCs/>
              </w:rPr>
              <w:t>32 waivers</w:t>
            </w:r>
          </w:p>
          <w:p w14:paraId="6B569C1A" w14:textId="069AFC26" w:rsidR="00213170" w:rsidRPr="008752CE" w:rsidRDefault="00213170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2023: 30 waivers</w:t>
            </w:r>
          </w:p>
        </w:tc>
      </w:tr>
      <w:tr w:rsidR="001E191E" w14:paraId="4C1C41A1" w14:textId="4807D23C" w:rsidTr="00F22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2515" w:type="dxa"/>
          </w:tcPr>
          <w:p w14:paraId="252D6AD0" w14:textId="2AE08B27" w:rsidR="001E191E" w:rsidRPr="008752CE" w:rsidRDefault="001E191E" w:rsidP="001E191E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Implement green infrastructure on public parcels</w:t>
            </w:r>
          </w:p>
        </w:tc>
        <w:tc>
          <w:tcPr>
            <w:tcW w:w="3150" w:type="dxa"/>
          </w:tcPr>
          <w:p w14:paraId="5A676861" w14:textId="6E0EC4F5" w:rsidR="001E191E" w:rsidRPr="008752CE" w:rsidRDefault="003B17D6" w:rsidP="001E191E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Annually i</w:t>
            </w:r>
            <w:r w:rsidR="001E191E" w:rsidRPr="008752CE">
              <w:rPr>
                <w:i w:val="0"/>
                <w:iCs/>
              </w:rPr>
              <w:t xml:space="preserve">ncrease </w:t>
            </w:r>
            <w:r w:rsidRPr="008752CE">
              <w:rPr>
                <w:i w:val="0"/>
                <w:iCs/>
              </w:rPr>
              <w:t xml:space="preserve">the amount of impervious area treated by </w:t>
            </w:r>
            <w:r w:rsidR="001E191E" w:rsidRPr="008752CE">
              <w:rPr>
                <w:i w:val="0"/>
                <w:iCs/>
              </w:rPr>
              <w:t>green infrastructure on publicly owned land.</w:t>
            </w:r>
          </w:p>
        </w:tc>
        <w:tc>
          <w:tcPr>
            <w:tcW w:w="3510" w:type="dxa"/>
          </w:tcPr>
          <w:p w14:paraId="7A94A7DC" w14:textId="643D72EE" w:rsidR="001E191E" w:rsidRPr="008752CE" w:rsidRDefault="00676D16" w:rsidP="001E191E">
            <w:pPr>
              <w:pStyle w:val="TableItalics"/>
              <w:rPr>
                <w:i w:val="0"/>
                <w:iCs/>
                <w:szCs w:val="20"/>
              </w:rPr>
            </w:pPr>
            <w:r w:rsidRPr="008752CE">
              <w:rPr>
                <w:i w:val="0"/>
                <w:iCs/>
              </w:rPr>
              <w:t>Acres of impervious area treated by</w:t>
            </w:r>
            <w:r w:rsidR="001E191E" w:rsidRPr="008752CE">
              <w:rPr>
                <w:i w:val="0"/>
                <w:iCs/>
              </w:rPr>
              <w:t xml:space="preserve"> green infrastructure </w:t>
            </w:r>
            <w:r w:rsidR="005E7DB6" w:rsidRPr="008752CE">
              <w:rPr>
                <w:i w:val="0"/>
                <w:iCs/>
              </w:rPr>
              <w:t>on publicly owned land</w:t>
            </w:r>
            <w:r w:rsidR="001E191E" w:rsidRPr="008752CE">
              <w:rPr>
                <w:i w:val="0"/>
                <w:iCs/>
              </w:rPr>
              <w:t>.</w:t>
            </w:r>
          </w:p>
        </w:tc>
        <w:tc>
          <w:tcPr>
            <w:tcW w:w="4505" w:type="dxa"/>
          </w:tcPr>
          <w:p w14:paraId="4BAEFE73" w14:textId="60831C63" w:rsidR="001E191E" w:rsidRPr="008752CE" w:rsidRDefault="00D7220B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 xml:space="preserve">2022: </w:t>
            </w:r>
            <w:r w:rsidR="00676D16" w:rsidRPr="008752CE">
              <w:rPr>
                <w:i w:val="0"/>
                <w:iCs/>
              </w:rPr>
              <w:t>4</w:t>
            </w:r>
            <w:r w:rsidR="00C66F27" w:rsidRPr="008752CE">
              <w:rPr>
                <w:i w:val="0"/>
                <w:iCs/>
              </w:rPr>
              <w:t xml:space="preserve"> acres</w:t>
            </w:r>
          </w:p>
          <w:p w14:paraId="6F192142" w14:textId="141E5715" w:rsidR="00676D16" w:rsidRPr="008752CE" w:rsidRDefault="00676D16" w:rsidP="001C30C8">
            <w:pPr>
              <w:pStyle w:val="TableItalics"/>
              <w:rPr>
                <w:i w:val="0"/>
                <w:iCs/>
              </w:rPr>
            </w:pPr>
            <w:r w:rsidRPr="008752CE">
              <w:rPr>
                <w:i w:val="0"/>
                <w:iCs/>
              </w:rPr>
              <w:t>2023: 6</w:t>
            </w:r>
            <w:r w:rsidR="00C66F27" w:rsidRPr="008752CE">
              <w:rPr>
                <w:i w:val="0"/>
                <w:iCs/>
              </w:rPr>
              <w:t xml:space="preserve"> acres</w:t>
            </w:r>
          </w:p>
        </w:tc>
      </w:tr>
    </w:tbl>
    <w:p w14:paraId="4D4AFF04" w14:textId="77777777" w:rsidR="00A729DA" w:rsidRDefault="00A729DA" w:rsidP="00A729DA">
      <w:pPr>
        <w:pStyle w:val="Heading2"/>
        <w:jc w:val="center"/>
      </w:pPr>
      <w:r>
        <w:lastRenderedPageBreak/>
        <w:t>Strategy Status Evaluation Table Template</w:t>
      </w:r>
    </w:p>
    <w:p w14:paraId="6B9EB79B" w14:textId="77777777" w:rsidR="00D07AFE" w:rsidRDefault="00D07AFE"/>
    <w:tbl>
      <w:tblPr>
        <w:tblStyle w:val="GridTable4-Accent3"/>
        <w:tblpPr w:leftFromText="180" w:rightFromText="180" w:horzAnchor="margin" w:tblpY="540"/>
        <w:tblW w:w="136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ook w:val="0420" w:firstRow="1" w:lastRow="0" w:firstColumn="0" w:lastColumn="0" w:noHBand="0" w:noVBand="1"/>
      </w:tblPr>
      <w:tblGrid>
        <w:gridCol w:w="2515"/>
        <w:gridCol w:w="3150"/>
        <w:gridCol w:w="3510"/>
        <w:gridCol w:w="4505"/>
      </w:tblGrid>
      <w:tr w:rsidR="00EA2DFE" w14:paraId="2698002D" w14:textId="70D08AA3" w:rsidTr="00CD33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  <w:tblHeader/>
        </w:trPr>
        <w:tc>
          <w:tcPr>
            <w:tcW w:w="2515" w:type="dxa"/>
            <w:tcBorders>
              <w:top w:val="none" w:sz="0" w:space="0" w:color="auto"/>
              <w:left w:val="none" w:sz="0" w:space="0" w:color="auto"/>
              <w:right w:val="single" w:sz="4" w:space="0" w:color="FFFFFF" w:themeColor="background1"/>
            </w:tcBorders>
          </w:tcPr>
          <w:p w14:paraId="730EA902" w14:textId="53234B60" w:rsidR="00EA2DFE" w:rsidRDefault="00EA2DFE" w:rsidP="000D22C9">
            <w:pPr>
              <w:pStyle w:val="BodyText"/>
              <w:spacing w:before="120" w:after="120"/>
            </w:pPr>
            <w:r>
              <w:t>Strategy Name</w:t>
            </w:r>
          </w:p>
        </w:tc>
        <w:tc>
          <w:tcPr>
            <w:tcW w:w="3150" w:type="dxa"/>
            <w:tcBorders>
              <w:top w:val="none" w:sz="0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76A4AB" w14:textId="0C0F933F" w:rsidR="00EA2DFE" w:rsidRPr="00EA2DFE" w:rsidRDefault="00EA2DFE" w:rsidP="000D22C9">
            <w:pPr>
              <w:pStyle w:val="BodyText"/>
              <w:spacing w:before="120" w:after="120"/>
            </w:pPr>
            <w:r>
              <w:t>Objective</w:t>
            </w:r>
          </w:p>
        </w:tc>
        <w:tc>
          <w:tcPr>
            <w:tcW w:w="3510" w:type="dxa"/>
            <w:tcBorders>
              <w:top w:val="none" w:sz="0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614D46" w14:textId="4C90848B" w:rsidR="00EA2DFE" w:rsidRPr="00EA2DFE" w:rsidRDefault="00EA2DFE" w:rsidP="000D22C9">
            <w:pPr>
              <w:pStyle w:val="BodyText"/>
              <w:spacing w:before="120" w:after="120"/>
            </w:pPr>
            <w:r>
              <w:t>Performance Metric(s)</w:t>
            </w:r>
          </w:p>
        </w:tc>
        <w:tc>
          <w:tcPr>
            <w:tcW w:w="4505" w:type="dxa"/>
            <w:tcBorders>
              <w:top w:val="none" w:sz="0" w:space="0" w:color="auto"/>
              <w:left w:val="single" w:sz="4" w:space="0" w:color="FFFFFF" w:themeColor="background1"/>
              <w:right w:val="none" w:sz="0" w:space="0" w:color="auto"/>
            </w:tcBorders>
          </w:tcPr>
          <w:p w14:paraId="0B638ED2" w14:textId="69C69001" w:rsidR="00EA2DFE" w:rsidRPr="00EA2DFE" w:rsidRDefault="00EA2DFE" w:rsidP="000D22C9">
            <w:pPr>
              <w:pStyle w:val="BodyText"/>
              <w:spacing w:before="120" w:after="120"/>
            </w:pPr>
            <w:r>
              <w:t>Strategy Evaluation Notes</w:t>
            </w:r>
          </w:p>
        </w:tc>
      </w:tr>
      <w:tr w:rsidR="00EA2DFE" w14:paraId="0CF60C19" w14:textId="643F88F5" w:rsidTr="000D22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2515" w:type="dxa"/>
            <w:tcBorders>
              <w:top w:val="single" w:sz="4" w:space="0" w:color="0B6DB7" w:themeColor="accent3"/>
            </w:tcBorders>
          </w:tcPr>
          <w:p w14:paraId="304B7FD6" w14:textId="71082D6E" w:rsidR="00EA2DFE" w:rsidRDefault="00EA2DFE" w:rsidP="00EA2DFE">
            <w:pPr>
              <w:pStyle w:val="TableBold"/>
            </w:pPr>
          </w:p>
        </w:tc>
        <w:tc>
          <w:tcPr>
            <w:tcW w:w="3150" w:type="dxa"/>
            <w:tcBorders>
              <w:top w:val="single" w:sz="4" w:space="0" w:color="0B6DB7" w:themeColor="accent3"/>
            </w:tcBorders>
          </w:tcPr>
          <w:p w14:paraId="5B740524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0B6DB7" w:themeColor="accent3"/>
            </w:tcBorders>
          </w:tcPr>
          <w:p w14:paraId="201F8D30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4505" w:type="dxa"/>
            <w:tcBorders>
              <w:top w:val="single" w:sz="4" w:space="0" w:color="0B6DB7" w:themeColor="accent3"/>
            </w:tcBorders>
          </w:tcPr>
          <w:p w14:paraId="74760760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</w:tr>
      <w:tr w:rsidR="00EA2DFE" w14:paraId="4DE828D9" w14:textId="00C09F3C" w:rsidTr="00F22CF8">
        <w:trPr>
          <w:trHeight w:val="1138"/>
        </w:trPr>
        <w:tc>
          <w:tcPr>
            <w:tcW w:w="2515" w:type="dxa"/>
          </w:tcPr>
          <w:p w14:paraId="563AE2A3" w14:textId="61C3CBA5" w:rsidR="00EA2DFE" w:rsidRDefault="00EA2DFE" w:rsidP="00EA2DFE">
            <w:pPr>
              <w:pStyle w:val="TableBold"/>
            </w:pPr>
          </w:p>
        </w:tc>
        <w:tc>
          <w:tcPr>
            <w:tcW w:w="3150" w:type="dxa"/>
          </w:tcPr>
          <w:p w14:paraId="2C1572F7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3510" w:type="dxa"/>
          </w:tcPr>
          <w:p w14:paraId="619E2C15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4505" w:type="dxa"/>
          </w:tcPr>
          <w:p w14:paraId="78A9747F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</w:tr>
      <w:tr w:rsidR="00EA2DFE" w14:paraId="556A4787" w14:textId="3DA7AD88" w:rsidTr="00F22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2515" w:type="dxa"/>
          </w:tcPr>
          <w:p w14:paraId="60BE3E51" w14:textId="2F686E5B" w:rsidR="00EA2DFE" w:rsidRDefault="00EA2DFE" w:rsidP="00EA2DFE">
            <w:pPr>
              <w:pStyle w:val="TableBold"/>
            </w:pPr>
          </w:p>
        </w:tc>
        <w:tc>
          <w:tcPr>
            <w:tcW w:w="3150" w:type="dxa"/>
          </w:tcPr>
          <w:p w14:paraId="7D698D9A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3510" w:type="dxa"/>
          </w:tcPr>
          <w:p w14:paraId="6BEA64FB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4505" w:type="dxa"/>
          </w:tcPr>
          <w:p w14:paraId="64B90901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</w:tr>
      <w:tr w:rsidR="00EA2DFE" w14:paraId="747CEE22" w14:textId="1AD1DA6B" w:rsidTr="00F22CF8">
        <w:trPr>
          <w:trHeight w:val="1138"/>
        </w:trPr>
        <w:tc>
          <w:tcPr>
            <w:tcW w:w="2515" w:type="dxa"/>
          </w:tcPr>
          <w:p w14:paraId="6946E62C" w14:textId="1C6E6420" w:rsidR="00EA2DFE" w:rsidRDefault="00EA2DFE" w:rsidP="00EA2DFE">
            <w:pPr>
              <w:pStyle w:val="TableBold"/>
            </w:pPr>
          </w:p>
        </w:tc>
        <w:tc>
          <w:tcPr>
            <w:tcW w:w="3150" w:type="dxa"/>
          </w:tcPr>
          <w:p w14:paraId="5FF927E9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3510" w:type="dxa"/>
          </w:tcPr>
          <w:p w14:paraId="5DA2F9FD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4505" w:type="dxa"/>
          </w:tcPr>
          <w:p w14:paraId="7FB4FDC7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</w:tr>
      <w:tr w:rsidR="00EA2DFE" w14:paraId="2DF92920" w14:textId="77777777" w:rsidTr="00F22C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2515" w:type="dxa"/>
          </w:tcPr>
          <w:p w14:paraId="7B538DA0" w14:textId="77777777" w:rsidR="00EA2DFE" w:rsidRDefault="00EA2DFE" w:rsidP="00EA2DFE">
            <w:pPr>
              <w:pStyle w:val="TableBold"/>
            </w:pPr>
          </w:p>
        </w:tc>
        <w:tc>
          <w:tcPr>
            <w:tcW w:w="3150" w:type="dxa"/>
          </w:tcPr>
          <w:p w14:paraId="4F6D1A87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3510" w:type="dxa"/>
          </w:tcPr>
          <w:p w14:paraId="279F79FF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4505" w:type="dxa"/>
          </w:tcPr>
          <w:p w14:paraId="2C17F405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</w:tr>
      <w:tr w:rsidR="00EA2DFE" w14:paraId="1C87FB15" w14:textId="77777777" w:rsidTr="00F22CF8">
        <w:trPr>
          <w:trHeight w:val="1138"/>
        </w:trPr>
        <w:tc>
          <w:tcPr>
            <w:tcW w:w="2515" w:type="dxa"/>
          </w:tcPr>
          <w:p w14:paraId="66A81C29" w14:textId="77777777" w:rsidR="00EA2DFE" w:rsidRDefault="00EA2DFE" w:rsidP="00EA2DFE">
            <w:pPr>
              <w:pStyle w:val="TableBold"/>
            </w:pPr>
          </w:p>
        </w:tc>
        <w:tc>
          <w:tcPr>
            <w:tcW w:w="3150" w:type="dxa"/>
          </w:tcPr>
          <w:p w14:paraId="5A4D4602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3510" w:type="dxa"/>
          </w:tcPr>
          <w:p w14:paraId="618390E4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  <w:tc>
          <w:tcPr>
            <w:tcW w:w="4505" w:type="dxa"/>
          </w:tcPr>
          <w:p w14:paraId="0F5A76B0" w14:textId="77777777" w:rsidR="00EA2DFE" w:rsidRPr="004049F2" w:rsidRDefault="00EA2DFE" w:rsidP="00EA2DFE">
            <w:pPr>
              <w:pStyle w:val="BodyText"/>
              <w:rPr>
                <w:szCs w:val="20"/>
              </w:rPr>
            </w:pPr>
          </w:p>
        </w:tc>
      </w:tr>
    </w:tbl>
    <w:p w14:paraId="0092E7CF" w14:textId="77777777" w:rsidR="00F94243" w:rsidRPr="00291F83" w:rsidRDefault="00F94243" w:rsidP="00EA2DFE">
      <w:pPr>
        <w:jc w:val="center"/>
      </w:pPr>
    </w:p>
    <w:sectPr w:rsidR="00F94243" w:rsidRPr="00291F83" w:rsidSect="00171386">
      <w:footerReference w:type="default" r:id="rId21"/>
      <w:footerReference w:type="first" r:id="rId22"/>
      <w:pgSz w:w="15840" w:h="12240" w:orient="landscape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5E038" w14:textId="77777777" w:rsidR="00B4343C" w:rsidRDefault="00B4343C" w:rsidP="00C13312">
      <w:r>
        <w:separator/>
      </w:r>
    </w:p>
  </w:endnote>
  <w:endnote w:type="continuationSeparator" w:id="0">
    <w:p w14:paraId="77947061" w14:textId="77777777" w:rsidR="00B4343C" w:rsidRDefault="00B4343C" w:rsidP="00C13312">
      <w:r>
        <w:continuationSeparator/>
      </w:r>
    </w:p>
  </w:endnote>
  <w:endnote w:type="continuationNotice" w:id="1">
    <w:p w14:paraId="13298764" w14:textId="77777777" w:rsidR="00B4343C" w:rsidRDefault="00B434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F6BA1" w14:textId="505E6244" w:rsidR="00FB27FA" w:rsidRDefault="0086360E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FEC9E3F" wp14:editId="572F5A96">
              <wp:simplePos x="0" y="0"/>
              <wp:positionH relativeFrom="column">
                <wp:posOffset>8047051</wp:posOffset>
              </wp:positionH>
              <wp:positionV relativeFrom="paragraph">
                <wp:posOffset>-86360</wp:posOffset>
              </wp:positionV>
              <wp:extent cx="296086" cy="379379"/>
              <wp:effectExtent l="0" t="0" r="0" b="1905"/>
              <wp:wrapNone/>
              <wp:docPr id="5" name="Rectangle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086" cy="37937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7C267A" id="Rectangle 5" o:spid="_x0000_s1026" alt="&quot;&quot;" style="position:absolute;margin-left:633.65pt;margin-top:-6.8pt;width:23.3pt;height:29.85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CWqd5C4gAAAAwBAAAPAAAA&#10;AAAAAAAAAAAAAMkEAABkcnMvZG93bnJldi54bWxQSwUGAAAAAAQABADzAAAA2AUAAAAA&#10;" fillcolor="#f15922 [3204]" stroked="f" strokeweight="1pt"/>
          </w:pict>
        </mc:Fallback>
      </mc:AlternateContent>
    </w:r>
    <w:sdt>
      <w:sdtPr>
        <w:id w:val="-169799982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B27FA">
          <w:fldChar w:fldCharType="begin"/>
        </w:r>
        <w:r w:rsidR="00FB27FA">
          <w:instrText xml:space="preserve"> PAGE   \* MERGEFORMAT </w:instrText>
        </w:r>
        <w:r w:rsidR="00FB27FA">
          <w:fldChar w:fldCharType="separate"/>
        </w:r>
        <w:r w:rsidR="00FB27FA">
          <w:rPr>
            <w:noProof/>
          </w:rPr>
          <w:t>2</w:t>
        </w:r>
        <w:r w:rsidR="00FB27FA">
          <w:rPr>
            <w:noProof/>
          </w:rPr>
          <w:fldChar w:fldCharType="end"/>
        </w:r>
      </w:sdtContent>
    </w:sdt>
  </w:p>
  <w:p w14:paraId="192880C9" w14:textId="3183037A" w:rsidR="00FB27FA" w:rsidRDefault="00FB27FA">
    <w:pPr>
      <w:pStyle w:val="Footer"/>
    </w:pPr>
    <w:r>
      <w:t xml:space="preserve">Long-term Stormwater Planning Worksheet </w:t>
    </w:r>
    <w:r w:rsidR="00ED74A2">
      <w:t>10</w:t>
    </w:r>
    <w:r>
      <w:t xml:space="preserve">: </w:t>
    </w:r>
    <w:r w:rsidR="0086360E">
      <w:t xml:space="preserve">Strategy </w:t>
    </w:r>
    <w:r w:rsidR="00ED74A2">
      <w:t>Evaluation</w:t>
    </w:r>
    <w:r w:rsidR="0086360E">
      <w:t xml:space="preserve"> Table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0008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52D6DE" w14:textId="0280C021" w:rsidR="00FB27FA" w:rsidRDefault="00FB27FA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1" locked="0" layoutInCell="1" allowOverlap="1" wp14:anchorId="01497990" wp14:editId="405D5269">
                  <wp:simplePos x="0" y="0"/>
                  <wp:positionH relativeFrom="column">
                    <wp:posOffset>6224905</wp:posOffset>
                  </wp:positionH>
                  <wp:positionV relativeFrom="paragraph">
                    <wp:posOffset>-101600</wp:posOffset>
                  </wp:positionV>
                  <wp:extent cx="296086" cy="379379"/>
                  <wp:effectExtent l="0" t="0" r="0" b="1905"/>
                  <wp:wrapNone/>
                  <wp:docPr id="39" name="Rectangle 3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0AF9D89C" id="Rectangle 39" o:spid="_x0000_s1026" alt="&quot;&quot;" style="position:absolute;margin-left:490.15pt;margin-top:-8pt;width:23.3pt;height:29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BhaLJD4gAAAAsBAAAPAAAA&#10;AAAAAAAAAAAAAMkEAABkcnMvZG93bnJldi54bWxQSwUGAAAAAAQABADzAAAA2AUAAAAA&#10;" fillcolor="#f15922 [3204]" stroked="f" strokeweight="1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137311" w14:textId="4B6F2456" w:rsidR="00FB27FA" w:rsidRDefault="007163D8">
    <w:pPr>
      <w:pStyle w:val="Footer"/>
    </w:pPr>
    <w:r>
      <w:t>Long-term Stormwater Planning Worksheet 10: Strategy Status Evaluation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75738" w14:textId="77777777" w:rsidR="00ED74A2" w:rsidRDefault="00ED74A2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3078F52B" wp14:editId="4F8CF9A0">
              <wp:simplePos x="0" y="0"/>
              <wp:positionH relativeFrom="column">
                <wp:posOffset>8494395</wp:posOffset>
              </wp:positionH>
              <wp:positionV relativeFrom="paragraph">
                <wp:posOffset>-86360</wp:posOffset>
              </wp:positionV>
              <wp:extent cx="296086" cy="379379"/>
              <wp:effectExtent l="0" t="0" r="0" b="1905"/>
              <wp:wrapNone/>
              <wp:docPr id="1671737396" name="Rectangle 167173739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086" cy="37937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EA5157" id="Rectangle 1671737396" o:spid="_x0000_s1026" alt="&quot;&quot;" style="position:absolute;margin-left:668.85pt;margin-top:-6.8pt;width:23.3pt;height:29.85pt;z-index:-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" fillcolor="#f15922 [3204]" stroked="f" strokeweight="1pt"/>
          </w:pict>
        </mc:Fallback>
      </mc:AlternateContent>
    </w:r>
    <w:sdt>
      <w:sdtPr>
        <w:id w:val="-138594187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2BA9E9BE" w14:textId="2E46F2CD" w:rsidR="00ED74A2" w:rsidRDefault="00ED74A2">
    <w:pPr>
      <w:pStyle w:val="Footer"/>
    </w:pPr>
    <w:r>
      <w:t xml:space="preserve">Long-term Stormwater Planning Worksheet 10: Strategy </w:t>
    </w:r>
    <w:r w:rsidR="00565EE0">
      <w:t xml:space="preserve">Status </w:t>
    </w:r>
    <w:r>
      <w:t>Evaluation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26274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E52061" w14:textId="77777777" w:rsidR="00ED74A2" w:rsidRDefault="00ED74A2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2" behindDoc="1" locked="0" layoutInCell="1" allowOverlap="1" wp14:anchorId="28D10F41" wp14:editId="6E514F55">
                  <wp:simplePos x="0" y="0"/>
                  <wp:positionH relativeFrom="column">
                    <wp:posOffset>8503920</wp:posOffset>
                  </wp:positionH>
                  <wp:positionV relativeFrom="paragraph">
                    <wp:posOffset>-101600</wp:posOffset>
                  </wp:positionV>
                  <wp:extent cx="296086" cy="379379"/>
                  <wp:effectExtent l="0" t="0" r="0" b="1905"/>
                  <wp:wrapNone/>
                  <wp:docPr id="1594042609" name="Rectangle 159404260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55716E67" id="Rectangle 1594042609" o:spid="_x0000_s1026" alt="&quot;&quot;" style="position:absolute;margin-left:669.6pt;margin-top:-8pt;width:23.3pt;height:29.8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DjhDNa4gAAAAwBAAAPAAAA&#10;AAAAAAAAAAAAAMkEAABkcnMvZG93bnJldi54bWxQSwUGAAAAAAQABADzAAAA2AUAAAAA&#10;" fillcolor="#f15922 [3204]" stroked="f" strokeweight="1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17EC4C" w14:textId="546A3487" w:rsidR="00ED74A2" w:rsidRDefault="00ED74A2">
    <w:pPr>
      <w:pStyle w:val="Footer"/>
    </w:pPr>
    <w:r>
      <w:t>Long-term Stormwater Planning Worksheet 10: Strategy</w:t>
    </w:r>
    <w:r w:rsidR="00E55469">
      <w:t xml:space="preserve"> Status</w:t>
    </w:r>
    <w:r>
      <w:t xml:space="preserve"> Evaluation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41730" w14:textId="77777777" w:rsidR="00B4343C" w:rsidRDefault="00B4343C" w:rsidP="00C13312">
      <w:r>
        <w:separator/>
      </w:r>
    </w:p>
  </w:footnote>
  <w:footnote w:type="continuationSeparator" w:id="0">
    <w:p w14:paraId="03BC8DD1" w14:textId="77777777" w:rsidR="00B4343C" w:rsidRDefault="00B4343C" w:rsidP="00C13312">
      <w:r>
        <w:continuationSeparator/>
      </w:r>
    </w:p>
  </w:footnote>
  <w:footnote w:type="continuationNotice" w:id="1">
    <w:p w14:paraId="5694A2C4" w14:textId="77777777" w:rsidR="00B4343C" w:rsidRDefault="00B434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7950689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B5F3B92" w14:textId="6699CF10" w:rsidR="00091C37" w:rsidRDefault="00091C37" w:rsidP="007775D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AF270BD" w14:textId="77777777" w:rsidR="00091C37" w:rsidRDefault="00091C37" w:rsidP="00091C3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1B20F" w14:textId="306DE1EB" w:rsidR="00C13312" w:rsidRDefault="00C13312" w:rsidP="00F440A3">
    <w:pPr>
      <w:pStyle w:val="Header"/>
      <w:ind w:righ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C3F5E"/>
    <w:multiLevelType w:val="hybridMultilevel"/>
    <w:tmpl w:val="9A7AA120"/>
    <w:lvl w:ilvl="0" w:tplc="BD889E1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15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98"/>
    <w:rsid w:val="00013ABC"/>
    <w:rsid w:val="00014AE1"/>
    <w:rsid w:val="0003359E"/>
    <w:rsid w:val="000412E2"/>
    <w:rsid w:val="00052DB6"/>
    <w:rsid w:val="00054B21"/>
    <w:rsid w:val="0006081A"/>
    <w:rsid w:val="000739AC"/>
    <w:rsid w:val="00086A82"/>
    <w:rsid w:val="00091C37"/>
    <w:rsid w:val="000929C3"/>
    <w:rsid w:val="00092A9C"/>
    <w:rsid w:val="00097EA0"/>
    <w:rsid w:val="000A1644"/>
    <w:rsid w:val="000A5E4B"/>
    <w:rsid w:val="000A6A5E"/>
    <w:rsid w:val="000B2177"/>
    <w:rsid w:val="000C6B05"/>
    <w:rsid w:val="000D22C9"/>
    <w:rsid w:val="000D30E8"/>
    <w:rsid w:val="000E0742"/>
    <w:rsid w:val="000E082B"/>
    <w:rsid w:val="000F3263"/>
    <w:rsid w:val="000F4D3B"/>
    <w:rsid w:val="00101FD2"/>
    <w:rsid w:val="0011748B"/>
    <w:rsid w:val="00124F28"/>
    <w:rsid w:val="0012744A"/>
    <w:rsid w:val="001327B6"/>
    <w:rsid w:val="001455E2"/>
    <w:rsid w:val="00146192"/>
    <w:rsid w:val="001571D6"/>
    <w:rsid w:val="001673E1"/>
    <w:rsid w:val="00171386"/>
    <w:rsid w:val="00180421"/>
    <w:rsid w:val="0018082F"/>
    <w:rsid w:val="0018103D"/>
    <w:rsid w:val="001928A8"/>
    <w:rsid w:val="001929AF"/>
    <w:rsid w:val="00193F45"/>
    <w:rsid w:val="001B09F9"/>
    <w:rsid w:val="001B442A"/>
    <w:rsid w:val="001C30C8"/>
    <w:rsid w:val="001C4D98"/>
    <w:rsid w:val="001D0AB6"/>
    <w:rsid w:val="001D6472"/>
    <w:rsid w:val="001E191E"/>
    <w:rsid w:val="001E3809"/>
    <w:rsid w:val="001E500D"/>
    <w:rsid w:val="001F0D65"/>
    <w:rsid w:val="001F4EFB"/>
    <w:rsid w:val="00207E0A"/>
    <w:rsid w:val="00213170"/>
    <w:rsid w:val="00214162"/>
    <w:rsid w:val="002267CA"/>
    <w:rsid w:val="00231C15"/>
    <w:rsid w:val="00234789"/>
    <w:rsid w:val="0023557D"/>
    <w:rsid w:val="00242A1A"/>
    <w:rsid w:val="002446D0"/>
    <w:rsid w:val="00252CFB"/>
    <w:rsid w:val="00254C59"/>
    <w:rsid w:val="00265F76"/>
    <w:rsid w:val="00272F48"/>
    <w:rsid w:val="00275553"/>
    <w:rsid w:val="00286CDC"/>
    <w:rsid w:val="00291F83"/>
    <w:rsid w:val="00292B7B"/>
    <w:rsid w:val="00293350"/>
    <w:rsid w:val="002A12CD"/>
    <w:rsid w:val="002A18C9"/>
    <w:rsid w:val="002C3BEA"/>
    <w:rsid w:val="002D35EF"/>
    <w:rsid w:val="002E2070"/>
    <w:rsid w:val="002F6356"/>
    <w:rsid w:val="00312162"/>
    <w:rsid w:val="00316997"/>
    <w:rsid w:val="0032585A"/>
    <w:rsid w:val="00327375"/>
    <w:rsid w:val="00332215"/>
    <w:rsid w:val="00335AC5"/>
    <w:rsid w:val="003420A1"/>
    <w:rsid w:val="003565F9"/>
    <w:rsid w:val="003637AE"/>
    <w:rsid w:val="00364191"/>
    <w:rsid w:val="00376427"/>
    <w:rsid w:val="00382B8E"/>
    <w:rsid w:val="00392330"/>
    <w:rsid w:val="0039543C"/>
    <w:rsid w:val="003A48FE"/>
    <w:rsid w:val="003A6826"/>
    <w:rsid w:val="003A7FBC"/>
    <w:rsid w:val="003B17D6"/>
    <w:rsid w:val="003D0691"/>
    <w:rsid w:val="003D5846"/>
    <w:rsid w:val="003E38E8"/>
    <w:rsid w:val="003E63BC"/>
    <w:rsid w:val="003E66CB"/>
    <w:rsid w:val="003F7FE3"/>
    <w:rsid w:val="00400992"/>
    <w:rsid w:val="004049F2"/>
    <w:rsid w:val="00405F36"/>
    <w:rsid w:val="00410525"/>
    <w:rsid w:val="00413AFD"/>
    <w:rsid w:val="00421AE9"/>
    <w:rsid w:val="00422F27"/>
    <w:rsid w:val="004245E1"/>
    <w:rsid w:val="00426793"/>
    <w:rsid w:val="00426A36"/>
    <w:rsid w:val="00427E8C"/>
    <w:rsid w:val="00432D61"/>
    <w:rsid w:val="00437770"/>
    <w:rsid w:val="00444B34"/>
    <w:rsid w:val="00445DEB"/>
    <w:rsid w:val="0045298B"/>
    <w:rsid w:val="00456968"/>
    <w:rsid w:val="00460708"/>
    <w:rsid w:val="00464D31"/>
    <w:rsid w:val="0047153F"/>
    <w:rsid w:val="00473315"/>
    <w:rsid w:val="004744B0"/>
    <w:rsid w:val="00476AFC"/>
    <w:rsid w:val="004840E6"/>
    <w:rsid w:val="004930AA"/>
    <w:rsid w:val="00496453"/>
    <w:rsid w:val="004A10C9"/>
    <w:rsid w:val="004A1960"/>
    <w:rsid w:val="004B0A48"/>
    <w:rsid w:val="004B34CB"/>
    <w:rsid w:val="004B7D79"/>
    <w:rsid w:val="004B7F7B"/>
    <w:rsid w:val="004D074E"/>
    <w:rsid w:val="004D5ADF"/>
    <w:rsid w:val="004D6627"/>
    <w:rsid w:val="004E1E60"/>
    <w:rsid w:val="004F3D00"/>
    <w:rsid w:val="004F4F2E"/>
    <w:rsid w:val="00500BA4"/>
    <w:rsid w:val="00513C81"/>
    <w:rsid w:val="00517437"/>
    <w:rsid w:val="0052288B"/>
    <w:rsid w:val="005338B6"/>
    <w:rsid w:val="00535107"/>
    <w:rsid w:val="0054127E"/>
    <w:rsid w:val="0054200C"/>
    <w:rsid w:val="00554695"/>
    <w:rsid w:val="00554B2E"/>
    <w:rsid w:val="00561D90"/>
    <w:rsid w:val="00563FAC"/>
    <w:rsid w:val="00565078"/>
    <w:rsid w:val="00565EE0"/>
    <w:rsid w:val="0056730A"/>
    <w:rsid w:val="005737C8"/>
    <w:rsid w:val="005834B6"/>
    <w:rsid w:val="00584191"/>
    <w:rsid w:val="00585442"/>
    <w:rsid w:val="00587857"/>
    <w:rsid w:val="00592A83"/>
    <w:rsid w:val="005940AF"/>
    <w:rsid w:val="005D04D6"/>
    <w:rsid w:val="005E2116"/>
    <w:rsid w:val="005E7DB6"/>
    <w:rsid w:val="00602647"/>
    <w:rsid w:val="00623B7F"/>
    <w:rsid w:val="0062697C"/>
    <w:rsid w:val="00634E9E"/>
    <w:rsid w:val="00641414"/>
    <w:rsid w:val="00641B26"/>
    <w:rsid w:val="0064461B"/>
    <w:rsid w:val="0065153F"/>
    <w:rsid w:val="006570C7"/>
    <w:rsid w:val="006635B9"/>
    <w:rsid w:val="00673F7F"/>
    <w:rsid w:val="006757F7"/>
    <w:rsid w:val="00676D16"/>
    <w:rsid w:val="006850BD"/>
    <w:rsid w:val="006870F2"/>
    <w:rsid w:val="00687B5D"/>
    <w:rsid w:val="006A243B"/>
    <w:rsid w:val="006F17FD"/>
    <w:rsid w:val="006F61BE"/>
    <w:rsid w:val="006F630D"/>
    <w:rsid w:val="00700659"/>
    <w:rsid w:val="00706522"/>
    <w:rsid w:val="007108F7"/>
    <w:rsid w:val="00714ADB"/>
    <w:rsid w:val="007163D8"/>
    <w:rsid w:val="007212A4"/>
    <w:rsid w:val="007417A8"/>
    <w:rsid w:val="00755EA9"/>
    <w:rsid w:val="00756B9D"/>
    <w:rsid w:val="00773CD0"/>
    <w:rsid w:val="00783256"/>
    <w:rsid w:val="00783596"/>
    <w:rsid w:val="007847F9"/>
    <w:rsid w:val="00784B29"/>
    <w:rsid w:val="00794028"/>
    <w:rsid w:val="007956FB"/>
    <w:rsid w:val="007C457C"/>
    <w:rsid w:val="007C4D78"/>
    <w:rsid w:val="007C4ED9"/>
    <w:rsid w:val="007C7CDA"/>
    <w:rsid w:val="007D1101"/>
    <w:rsid w:val="007D36C9"/>
    <w:rsid w:val="007E296B"/>
    <w:rsid w:val="007E3D88"/>
    <w:rsid w:val="007E6B34"/>
    <w:rsid w:val="007E6B8E"/>
    <w:rsid w:val="007F1258"/>
    <w:rsid w:val="007F54A9"/>
    <w:rsid w:val="00800466"/>
    <w:rsid w:val="0080193F"/>
    <w:rsid w:val="00810EC9"/>
    <w:rsid w:val="00814AF2"/>
    <w:rsid w:val="00822B06"/>
    <w:rsid w:val="0082354C"/>
    <w:rsid w:val="00825343"/>
    <w:rsid w:val="008256AF"/>
    <w:rsid w:val="0085286B"/>
    <w:rsid w:val="008533DA"/>
    <w:rsid w:val="008546B2"/>
    <w:rsid w:val="0086360E"/>
    <w:rsid w:val="008714D7"/>
    <w:rsid w:val="00873E29"/>
    <w:rsid w:val="008752CE"/>
    <w:rsid w:val="008933E2"/>
    <w:rsid w:val="00896CBE"/>
    <w:rsid w:val="008A4D4A"/>
    <w:rsid w:val="008C4198"/>
    <w:rsid w:val="008C5BD9"/>
    <w:rsid w:val="008C604F"/>
    <w:rsid w:val="008C7299"/>
    <w:rsid w:val="008D3021"/>
    <w:rsid w:val="008D5FDD"/>
    <w:rsid w:val="008E2DC1"/>
    <w:rsid w:val="008E6045"/>
    <w:rsid w:val="008F1A1C"/>
    <w:rsid w:val="009003B9"/>
    <w:rsid w:val="009071AB"/>
    <w:rsid w:val="00907CF9"/>
    <w:rsid w:val="00911179"/>
    <w:rsid w:val="00911816"/>
    <w:rsid w:val="00917660"/>
    <w:rsid w:val="00920E8E"/>
    <w:rsid w:val="0092628F"/>
    <w:rsid w:val="00927F94"/>
    <w:rsid w:val="00934126"/>
    <w:rsid w:val="0094344C"/>
    <w:rsid w:val="00950B82"/>
    <w:rsid w:val="00950D38"/>
    <w:rsid w:val="00952E43"/>
    <w:rsid w:val="00953CDE"/>
    <w:rsid w:val="00961901"/>
    <w:rsid w:val="00961E25"/>
    <w:rsid w:val="00964994"/>
    <w:rsid w:val="009701B6"/>
    <w:rsid w:val="00970ADD"/>
    <w:rsid w:val="00971E64"/>
    <w:rsid w:val="009838E2"/>
    <w:rsid w:val="00986DEE"/>
    <w:rsid w:val="00990DB3"/>
    <w:rsid w:val="0099243D"/>
    <w:rsid w:val="00992C60"/>
    <w:rsid w:val="009978B0"/>
    <w:rsid w:val="009A680E"/>
    <w:rsid w:val="009B0479"/>
    <w:rsid w:val="009B2DD4"/>
    <w:rsid w:val="009E12CE"/>
    <w:rsid w:val="009F0061"/>
    <w:rsid w:val="009F3C07"/>
    <w:rsid w:val="009F604A"/>
    <w:rsid w:val="00A005FC"/>
    <w:rsid w:val="00A02281"/>
    <w:rsid w:val="00A0272E"/>
    <w:rsid w:val="00A052DA"/>
    <w:rsid w:val="00A170FA"/>
    <w:rsid w:val="00A27780"/>
    <w:rsid w:val="00A34461"/>
    <w:rsid w:val="00A368A3"/>
    <w:rsid w:val="00A44649"/>
    <w:rsid w:val="00A51ECB"/>
    <w:rsid w:val="00A61A5C"/>
    <w:rsid w:val="00A63F29"/>
    <w:rsid w:val="00A70AA9"/>
    <w:rsid w:val="00A729DA"/>
    <w:rsid w:val="00A8598E"/>
    <w:rsid w:val="00A91A0B"/>
    <w:rsid w:val="00A94575"/>
    <w:rsid w:val="00A96B3D"/>
    <w:rsid w:val="00AA2222"/>
    <w:rsid w:val="00AA4588"/>
    <w:rsid w:val="00AB7B5B"/>
    <w:rsid w:val="00AD50BD"/>
    <w:rsid w:val="00AD51BC"/>
    <w:rsid w:val="00AE06D7"/>
    <w:rsid w:val="00AE6681"/>
    <w:rsid w:val="00AF5E5E"/>
    <w:rsid w:val="00AF6BBC"/>
    <w:rsid w:val="00AF7696"/>
    <w:rsid w:val="00B072EB"/>
    <w:rsid w:val="00B0788D"/>
    <w:rsid w:val="00B15E52"/>
    <w:rsid w:val="00B206C0"/>
    <w:rsid w:val="00B22F33"/>
    <w:rsid w:val="00B30B7B"/>
    <w:rsid w:val="00B32AF4"/>
    <w:rsid w:val="00B3375C"/>
    <w:rsid w:val="00B403CB"/>
    <w:rsid w:val="00B4343C"/>
    <w:rsid w:val="00B46C0B"/>
    <w:rsid w:val="00B52C88"/>
    <w:rsid w:val="00B70DBC"/>
    <w:rsid w:val="00B81E04"/>
    <w:rsid w:val="00B8265F"/>
    <w:rsid w:val="00B87A1D"/>
    <w:rsid w:val="00B90BA5"/>
    <w:rsid w:val="00B9534F"/>
    <w:rsid w:val="00B956D5"/>
    <w:rsid w:val="00BA31FC"/>
    <w:rsid w:val="00BA4136"/>
    <w:rsid w:val="00BA47A5"/>
    <w:rsid w:val="00BB405C"/>
    <w:rsid w:val="00BB5D97"/>
    <w:rsid w:val="00BB6EFC"/>
    <w:rsid w:val="00BC4C3F"/>
    <w:rsid w:val="00BD32CC"/>
    <w:rsid w:val="00BD6E6F"/>
    <w:rsid w:val="00BF4AED"/>
    <w:rsid w:val="00BF6D56"/>
    <w:rsid w:val="00C0306C"/>
    <w:rsid w:val="00C13312"/>
    <w:rsid w:val="00C2339D"/>
    <w:rsid w:val="00C3138B"/>
    <w:rsid w:val="00C32ED8"/>
    <w:rsid w:val="00C353F5"/>
    <w:rsid w:val="00C41FEF"/>
    <w:rsid w:val="00C46B64"/>
    <w:rsid w:val="00C61D09"/>
    <w:rsid w:val="00C64159"/>
    <w:rsid w:val="00C650BD"/>
    <w:rsid w:val="00C669B8"/>
    <w:rsid w:val="00C66E3A"/>
    <w:rsid w:val="00C66F27"/>
    <w:rsid w:val="00C70326"/>
    <w:rsid w:val="00C712C1"/>
    <w:rsid w:val="00C714C7"/>
    <w:rsid w:val="00C7498A"/>
    <w:rsid w:val="00C77258"/>
    <w:rsid w:val="00C8247D"/>
    <w:rsid w:val="00C93B47"/>
    <w:rsid w:val="00C97072"/>
    <w:rsid w:val="00CC0C0D"/>
    <w:rsid w:val="00CD33E0"/>
    <w:rsid w:val="00CD3CDB"/>
    <w:rsid w:val="00CE4A5D"/>
    <w:rsid w:val="00CE5EB3"/>
    <w:rsid w:val="00D07AFE"/>
    <w:rsid w:val="00D10BE8"/>
    <w:rsid w:val="00D23ECC"/>
    <w:rsid w:val="00D27F51"/>
    <w:rsid w:val="00D42512"/>
    <w:rsid w:val="00D5256E"/>
    <w:rsid w:val="00D5283D"/>
    <w:rsid w:val="00D60F42"/>
    <w:rsid w:val="00D63C95"/>
    <w:rsid w:val="00D66D60"/>
    <w:rsid w:val="00D7220B"/>
    <w:rsid w:val="00D732F6"/>
    <w:rsid w:val="00D737CE"/>
    <w:rsid w:val="00D77A9E"/>
    <w:rsid w:val="00D77FAA"/>
    <w:rsid w:val="00D81974"/>
    <w:rsid w:val="00D82613"/>
    <w:rsid w:val="00D82A8E"/>
    <w:rsid w:val="00D83CB7"/>
    <w:rsid w:val="00D86D8D"/>
    <w:rsid w:val="00D87460"/>
    <w:rsid w:val="00D95D6E"/>
    <w:rsid w:val="00DA1238"/>
    <w:rsid w:val="00DA2E54"/>
    <w:rsid w:val="00DA4443"/>
    <w:rsid w:val="00DB5899"/>
    <w:rsid w:val="00DD63CB"/>
    <w:rsid w:val="00DE501D"/>
    <w:rsid w:val="00E052A5"/>
    <w:rsid w:val="00E10175"/>
    <w:rsid w:val="00E10DDA"/>
    <w:rsid w:val="00E1612B"/>
    <w:rsid w:val="00E26385"/>
    <w:rsid w:val="00E2670F"/>
    <w:rsid w:val="00E267DE"/>
    <w:rsid w:val="00E376DA"/>
    <w:rsid w:val="00E40507"/>
    <w:rsid w:val="00E415F6"/>
    <w:rsid w:val="00E527E0"/>
    <w:rsid w:val="00E53BF0"/>
    <w:rsid w:val="00E55469"/>
    <w:rsid w:val="00E64070"/>
    <w:rsid w:val="00E82E31"/>
    <w:rsid w:val="00E842F3"/>
    <w:rsid w:val="00E8465D"/>
    <w:rsid w:val="00E87D33"/>
    <w:rsid w:val="00E90DE8"/>
    <w:rsid w:val="00E96E36"/>
    <w:rsid w:val="00EA10C5"/>
    <w:rsid w:val="00EA2DFE"/>
    <w:rsid w:val="00EA33E8"/>
    <w:rsid w:val="00EB0D24"/>
    <w:rsid w:val="00EB28E1"/>
    <w:rsid w:val="00EC2CC2"/>
    <w:rsid w:val="00EC5BA9"/>
    <w:rsid w:val="00ED43F5"/>
    <w:rsid w:val="00ED5F3F"/>
    <w:rsid w:val="00ED74A2"/>
    <w:rsid w:val="00EE0F31"/>
    <w:rsid w:val="00EE2EA8"/>
    <w:rsid w:val="00EE7483"/>
    <w:rsid w:val="00F00424"/>
    <w:rsid w:val="00F0627C"/>
    <w:rsid w:val="00F227D6"/>
    <w:rsid w:val="00F22CF8"/>
    <w:rsid w:val="00F25889"/>
    <w:rsid w:val="00F4058F"/>
    <w:rsid w:val="00F418CC"/>
    <w:rsid w:val="00F440A3"/>
    <w:rsid w:val="00F44D66"/>
    <w:rsid w:val="00F51487"/>
    <w:rsid w:val="00F5277B"/>
    <w:rsid w:val="00F65C12"/>
    <w:rsid w:val="00F9302D"/>
    <w:rsid w:val="00F94243"/>
    <w:rsid w:val="00F974CA"/>
    <w:rsid w:val="00FB0252"/>
    <w:rsid w:val="00FB27FA"/>
    <w:rsid w:val="00FB2B2C"/>
    <w:rsid w:val="00FC077C"/>
    <w:rsid w:val="00FC1C25"/>
    <w:rsid w:val="00FC2628"/>
    <w:rsid w:val="00FD287A"/>
    <w:rsid w:val="00FE1EB4"/>
    <w:rsid w:val="00FE2AF0"/>
    <w:rsid w:val="00FE615E"/>
    <w:rsid w:val="00FE6C66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82A0"/>
  <w15:chartTrackingRefBased/>
  <w15:docId w15:val="{65F01F57-6852-4C7D-ADE5-7D94A794A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198"/>
    <w:pPr>
      <w:widowControl w:val="0"/>
      <w:autoSpaceDE w:val="0"/>
      <w:autoSpaceDN w:val="0"/>
      <w:spacing w:after="0" w:line="240" w:lineRule="auto"/>
    </w:pPr>
    <w:rPr>
      <w:rFonts w:ascii="Calibri" w:eastAsia="Gotham Narrow Book" w:hAnsi="Calibri" w:cs="Gotham Narrow Book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9F2"/>
    <w:pPr>
      <w:keepNext/>
      <w:keepLines/>
      <w:spacing w:before="480" w:after="120"/>
      <w:outlineLvl w:val="0"/>
    </w:pPr>
    <w:rPr>
      <w:rFonts w:ascii="Trebuchet MS" w:eastAsiaTheme="majorEastAsia" w:hAnsi="Trebuchet MS" w:cstheme="majorBidi"/>
      <w:b/>
      <w:color w:val="4C4D4C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9F2"/>
    <w:pPr>
      <w:keepNext/>
      <w:keepLines/>
      <w:spacing w:before="240" w:after="120"/>
      <w:outlineLvl w:val="1"/>
    </w:pPr>
    <w:rPr>
      <w:rFonts w:ascii="Trebuchet MS" w:eastAsiaTheme="majorEastAsia" w:hAnsi="Trebuchet MS" w:cstheme="majorBidi"/>
      <w:b/>
      <w:color w:val="0B6DB7" w:themeColor="accent3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FE1EB4"/>
    <w:pPr>
      <w:widowControl w:val="0"/>
      <w:autoSpaceDE w:val="0"/>
      <w:autoSpaceDN w:val="0"/>
      <w:spacing w:after="200" w:line="254" w:lineRule="auto"/>
    </w:pPr>
    <w:rPr>
      <w:rFonts w:ascii="Trebuchet MS" w:eastAsia="Gotham Narrow Book" w:hAnsi="Trebuchet MS" w:cs="Gotham Narrow Book"/>
      <w:lang w:bidi="en-US"/>
    </w:rPr>
  </w:style>
  <w:style w:type="character" w:customStyle="1" w:styleId="BodyTextChar">
    <w:name w:val="Body Text Char"/>
    <w:basedOn w:val="DefaultParagraphFont"/>
    <w:link w:val="BodyText"/>
    <w:rsid w:val="00FE1EB4"/>
    <w:rPr>
      <w:rFonts w:ascii="Trebuchet MS" w:eastAsia="Gotham Narrow Book" w:hAnsi="Trebuchet MS" w:cs="Gotham Narrow Book"/>
      <w:lang w:bidi="en-US"/>
    </w:rPr>
  </w:style>
  <w:style w:type="character" w:styleId="CommentReference">
    <w:name w:val="annotation reference"/>
    <w:basedOn w:val="DefaultParagraphFont"/>
    <w:rsid w:val="008C4198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8C4198"/>
    <w:pPr>
      <w:widowControl/>
      <w:tabs>
        <w:tab w:val="left" w:pos="720"/>
      </w:tabs>
      <w:autoSpaceDE/>
      <w:autoSpaceDN/>
    </w:pPr>
    <w:rPr>
      <w:rFonts w:ascii="Cambria" w:eastAsia="Times New Roman" w:hAnsi="Cambria" w:cs="Times New Roman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8C4198"/>
    <w:rPr>
      <w:rFonts w:ascii="Cambria" w:eastAsia="Times New Roman" w:hAnsi="Cambria" w:cs="Times New Roman"/>
      <w:sz w:val="20"/>
      <w:szCs w:val="20"/>
    </w:rPr>
  </w:style>
  <w:style w:type="paragraph" w:customStyle="1" w:styleId="Heading2nonumbers">
    <w:name w:val="Heading 2_no numbers"/>
    <w:rsid w:val="004049F2"/>
    <w:pPr>
      <w:keepNext/>
      <w:tabs>
        <w:tab w:val="left" w:pos="720"/>
      </w:tabs>
      <w:spacing w:before="240" w:after="120" w:line="240" w:lineRule="auto"/>
      <w:outlineLvl w:val="1"/>
    </w:pPr>
    <w:rPr>
      <w:rFonts w:ascii="Trebuchet MS" w:eastAsia="Times New Roman" w:hAnsi="Trebuchet MS" w:cs="Times New Roman"/>
      <w:b/>
      <w:color w:val="0B6DB7" w:themeColor="accent3"/>
      <w:sz w:val="28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8C419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Heading1nonumber">
    <w:name w:val="Heading 1_no number"/>
    <w:qFormat/>
    <w:rsid w:val="008C4198"/>
    <w:pPr>
      <w:pageBreakBefore/>
      <w:autoSpaceDE w:val="0"/>
      <w:autoSpaceDN w:val="0"/>
      <w:spacing w:before="240" w:after="240" w:line="240" w:lineRule="auto"/>
      <w:outlineLvl w:val="0"/>
    </w:pPr>
    <w:rPr>
      <w:rFonts w:ascii="Trebuchet MS" w:eastAsia="Gotham Narrow Book" w:hAnsi="Trebuchet MS" w:cs="Gotham Narrow Book"/>
      <w:b/>
      <w:bCs/>
      <w:noProof/>
      <w:sz w:val="28"/>
      <w:lang w:bidi="en-US"/>
    </w:rPr>
  </w:style>
  <w:style w:type="character" w:styleId="SubtleEmphasis">
    <w:name w:val="Subtle Emphasis"/>
    <w:basedOn w:val="DefaultParagraphFont"/>
    <w:uiPriority w:val="19"/>
    <w:qFormat/>
    <w:rsid w:val="008C4198"/>
    <w:rPr>
      <w:i/>
      <w:iCs/>
      <w:color w:val="404040" w:themeColor="text1" w:themeTint="BF"/>
    </w:rPr>
  </w:style>
  <w:style w:type="table" w:styleId="GridTable4-Accent5">
    <w:name w:val="Grid Table 4 Accent 5"/>
    <w:basedOn w:val="TableNormal"/>
    <w:uiPriority w:val="49"/>
    <w:rsid w:val="008C4198"/>
    <w:pPr>
      <w:spacing w:after="0" w:line="240" w:lineRule="auto"/>
    </w:pPr>
    <w:tblPr>
      <w:tblStyleRowBandSize w:val="1"/>
      <w:tblStyleColBandSize w:val="1"/>
      <w:tblBorders>
        <w:top w:val="single" w:sz="4" w:space="0" w:color="9CD28F" w:themeColor="accent5" w:themeTint="99"/>
        <w:left w:val="single" w:sz="4" w:space="0" w:color="9CD28F" w:themeColor="accent5" w:themeTint="99"/>
        <w:bottom w:val="single" w:sz="4" w:space="0" w:color="9CD28F" w:themeColor="accent5" w:themeTint="99"/>
        <w:right w:val="single" w:sz="4" w:space="0" w:color="9CD28F" w:themeColor="accent5" w:themeTint="99"/>
        <w:insideH w:val="single" w:sz="4" w:space="0" w:color="9CD28F" w:themeColor="accent5" w:themeTint="99"/>
        <w:insideV w:val="single" w:sz="4" w:space="0" w:color="9CD28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B347" w:themeColor="accent5"/>
          <w:left w:val="single" w:sz="4" w:space="0" w:color="5DB347" w:themeColor="accent5"/>
          <w:bottom w:val="single" w:sz="4" w:space="0" w:color="5DB347" w:themeColor="accent5"/>
          <w:right w:val="single" w:sz="4" w:space="0" w:color="5DB347" w:themeColor="accent5"/>
          <w:insideH w:val="nil"/>
          <w:insideV w:val="nil"/>
        </w:tcBorders>
        <w:shd w:val="clear" w:color="auto" w:fill="5DB347" w:themeFill="accent5"/>
      </w:tcPr>
    </w:tblStylePr>
    <w:tblStylePr w:type="lastRow">
      <w:rPr>
        <w:b/>
        <w:bCs/>
      </w:rPr>
      <w:tblPr/>
      <w:tcPr>
        <w:tcBorders>
          <w:top w:val="double" w:sz="4" w:space="0" w:color="5DB34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0D9" w:themeFill="accent5" w:themeFillTint="33"/>
      </w:tcPr>
    </w:tblStylePr>
    <w:tblStylePr w:type="band1Horz">
      <w:tblPr/>
      <w:tcPr>
        <w:shd w:val="clear" w:color="auto" w:fill="DEF0D9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4D98"/>
    <w:pPr>
      <w:widowControl w:val="0"/>
      <w:tabs>
        <w:tab w:val="clear" w:pos="720"/>
      </w:tabs>
      <w:autoSpaceDE w:val="0"/>
      <w:autoSpaceDN w:val="0"/>
    </w:pPr>
    <w:rPr>
      <w:rFonts w:ascii="Calibri" w:eastAsia="Gotham Narrow Book" w:hAnsi="Calibri" w:cs="Gotham Narrow Book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4D98"/>
    <w:rPr>
      <w:rFonts w:ascii="Calibri" w:eastAsia="Gotham Narrow Book" w:hAnsi="Calibri" w:cs="Gotham Narrow Book"/>
      <w:b/>
      <w:bCs/>
      <w:sz w:val="20"/>
      <w:szCs w:val="20"/>
      <w:lang w:bidi="en-US"/>
    </w:rPr>
  </w:style>
  <w:style w:type="paragraph" w:styleId="ListBullet">
    <w:name w:val="List Bullet"/>
    <w:uiPriority w:val="99"/>
    <w:unhideWhenUsed/>
    <w:qFormat/>
    <w:rsid w:val="00CC0C0D"/>
    <w:pPr>
      <w:widowControl w:val="0"/>
      <w:numPr>
        <w:numId w:val="1"/>
      </w:numPr>
      <w:autoSpaceDE w:val="0"/>
      <w:autoSpaceDN w:val="0"/>
      <w:spacing w:line="254" w:lineRule="auto"/>
    </w:pPr>
    <w:rPr>
      <w:rFonts w:eastAsia="Gotham Narrow Book" w:cs="Gotham Narrow Book"/>
      <w:lang w:bidi="en-US"/>
    </w:rPr>
  </w:style>
  <w:style w:type="table" w:styleId="TableGrid">
    <w:name w:val="Table Grid"/>
    <w:basedOn w:val="TableNormal"/>
    <w:uiPriority w:val="39"/>
    <w:rsid w:val="004E1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4E1E6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band1Vert">
      <w:tblPr/>
      <w:tcPr>
        <w:shd w:val="clear" w:color="auto" w:fill="F9BCA6" w:themeFill="accent1" w:themeFillTint="66"/>
      </w:tcPr>
    </w:tblStylePr>
    <w:tblStylePr w:type="band1Horz">
      <w:tblPr/>
      <w:tcPr>
        <w:shd w:val="clear" w:color="auto" w:fill="F9BCA6" w:themeFill="accent1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FE1EB4"/>
    <w:rPr>
      <w:rFonts w:ascii="Trebuchet MS" w:hAnsi="Trebuchet MS"/>
      <w:color w:val="458535" w:themeColor="accent5" w:themeShade="BF"/>
      <w:sz w:val="22"/>
      <w:u w:val="single"/>
    </w:rPr>
  </w:style>
  <w:style w:type="table" w:styleId="GridTable4-Accent1">
    <w:name w:val="Grid Table 4 Accent 1"/>
    <w:basedOn w:val="TableNormal"/>
    <w:uiPriority w:val="49"/>
    <w:rsid w:val="002C3BEA"/>
    <w:pPr>
      <w:spacing w:after="0" w:line="240" w:lineRule="auto"/>
    </w:pPr>
    <w:tblPr>
      <w:tblStyleRowBandSize w:val="1"/>
      <w:tblStyleColBandSize w:val="1"/>
      <w:tblBorders>
        <w:top w:val="single" w:sz="4" w:space="0" w:color="F69B7A" w:themeColor="accent1" w:themeTint="99"/>
        <w:left w:val="single" w:sz="4" w:space="0" w:color="F69B7A" w:themeColor="accent1" w:themeTint="99"/>
        <w:bottom w:val="single" w:sz="4" w:space="0" w:color="F69B7A" w:themeColor="accent1" w:themeTint="99"/>
        <w:right w:val="single" w:sz="4" w:space="0" w:color="F69B7A" w:themeColor="accent1" w:themeTint="99"/>
        <w:insideH w:val="single" w:sz="4" w:space="0" w:color="F69B7A" w:themeColor="accent1" w:themeTint="99"/>
        <w:insideV w:val="single" w:sz="4" w:space="0" w:color="F69B7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5922" w:themeColor="accent1"/>
          <w:left w:val="single" w:sz="4" w:space="0" w:color="F15922" w:themeColor="accent1"/>
          <w:bottom w:val="single" w:sz="4" w:space="0" w:color="F15922" w:themeColor="accent1"/>
          <w:right w:val="single" w:sz="4" w:space="0" w:color="F15922" w:themeColor="accent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</w:rPr>
      <w:tblPr/>
      <w:tcPr>
        <w:tcBorders>
          <w:top w:val="double" w:sz="4" w:space="0" w:color="F1592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D2" w:themeFill="accent1" w:themeFillTint="33"/>
      </w:tcPr>
    </w:tblStylePr>
    <w:tblStylePr w:type="band1Horz">
      <w:tblPr/>
      <w:tcPr>
        <w:shd w:val="clear" w:color="auto" w:fill="FCDDD2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049F2"/>
    <w:rPr>
      <w:rFonts w:ascii="Trebuchet MS" w:eastAsiaTheme="majorEastAsia" w:hAnsi="Trebuchet MS" w:cstheme="majorBidi"/>
      <w:b/>
      <w:color w:val="4C4D4C" w:themeColor="text2"/>
      <w:sz w:val="32"/>
      <w:szCs w:val="32"/>
      <w:lang w:bidi="en-US"/>
    </w:rPr>
  </w:style>
  <w:style w:type="paragraph" w:styleId="Revision">
    <w:name w:val="Revision"/>
    <w:hidden/>
    <w:uiPriority w:val="99"/>
    <w:semiHidden/>
    <w:rsid w:val="00EB0D24"/>
    <w:pPr>
      <w:spacing w:after="0" w:line="240" w:lineRule="auto"/>
    </w:pPr>
    <w:rPr>
      <w:rFonts w:ascii="Calibri" w:eastAsia="Gotham Narrow Book" w:hAnsi="Calibri" w:cs="Gotham Narrow Book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4049F2"/>
    <w:rPr>
      <w:rFonts w:ascii="Trebuchet MS" w:eastAsiaTheme="majorEastAsia" w:hAnsi="Trebuchet MS" w:cstheme="majorBidi"/>
      <w:b/>
      <w:color w:val="0B6DB7" w:themeColor="accent3"/>
      <w:sz w:val="28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91C37"/>
  </w:style>
  <w:style w:type="character" w:styleId="UnresolvedMention">
    <w:name w:val="Unresolved Mention"/>
    <w:basedOn w:val="DefaultParagraphFont"/>
    <w:uiPriority w:val="99"/>
    <w:semiHidden/>
    <w:unhideWhenUsed/>
    <w:rsid w:val="00554B2E"/>
    <w:rPr>
      <w:color w:val="605E5C"/>
      <w:shd w:val="clear" w:color="auto" w:fill="E1DFDD"/>
    </w:rPr>
  </w:style>
  <w:style w:type="paragraph" w:customStyle="1" w:styleId="TableBold">
    <w:name w:val="Table Bold"/>
    <w:basedOn w:val="Normal"/>
    <w:qFormat/>
    <w:rsid w:val="00D82A8E"/>
    <w:pPr>
      <w:spacing w:before="120" w:after="120" w:line="254" w:lineRule="auto"/>
    </w:pPr>
    <w:rPr>
      <w:rFonts w:ascii="Trebuchet MS" w:hAnsi="Trebuchet MS"/>
      <w:b/>
      <w:sz w:val="20"/>
    </w:rPr>
  </w:style>
  <w:style w:type="paragraph" w:customStyle="1" w:styleId="TableItalics">
    <w:name w:val="Table Italics"/>
    <w:basedOn w:val="BodyText"/>
    <w:rsid w:val="00C714C7"/>
    <w:pPr>
      <w:spacing w:before="120" w:after="120"/>
    </w:pPr>
    <w:rPr>
      <w:i/>
      <w:sz w:val="20"/>
    </w:rPr>
  </w:style>
  <w:style w:type="paragraph" w:customStyle="1" w:styleId="TableText">
    <w:name w:val="Table Text"/>
    <w:basedOn w:val="Normal"/>
    <w:uiPriority w:val="99"/>
    <w:rsid w:val="00E64070"/>
    <w:pPr>
      <w:widowControl/>
      <w:autoSpaceDE/>
      <w:autoSpaceDN/>
      <w:spacing w:before="60" w:after="60"/>
    </w:pPr>
    <w:rPr>
      <w:rFonts w:ascii="Leelawadee" w:eastAsiaTheme="minorHAnsi" w:hAnsi="Leelawadee" w:cs="Leelawadee"/>
      <w:sz w:val="19"/>
      <w:szCs w:val="19"/>
      <w:lang w:bidi="ar-SA"/>
    </w:rPr>
  </w:style>
  <w:style w:type="table" w:styleId="GridTable4-Accent3">
    <w:name w:val="Grid Table 4 Accent 3"/>
    <w:basedOn w:val="TableNormal"/>
    <w:uiPriority w:val="49"/>
    <w:rsid w:val="00F22CF8"/>
    <w:pPr>
      <w:spacing w:after="0" w:line="240" w:lineRule="auto"/>
    </w:pPr>
    <w:tblPr>
      <w:tblStyleRowBandSize w:val="1"/>
      <w:tblStyleColBandSize w:val="1"/>
      <w:tblBorders>
        <w:top w:val="single" w:sz="4" w:space="0" w:color="4CABF4" w:themeColor="accent3" w:themeTint="99"/>
        <w:left w:val="single" w:sz="4" w:space="0" w:color="4CABF4" w:themeColor="accent3" w:themeTint="99"/>
        <w:bottom w:val="single" w:sz="4" w:space="0" w:color="4CABF4" w:themeColor="accent3" w:themeTint="99"/>
        <w:right w:val="single" w:sz="4" w:space="0" w:color="4CABF4" w:themeColor="accent3" w:themeTint="99"/>
        <w:insideH w:val="single" w:sz="4" w:space="0" w:color="4CABF4" w:themeColor="accent3" w:themeTint="99"/>
        <w:insideV w:val="single" w:sz="4" w:space="0" w:color="4CABF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6DB7" w:themeColor="accent3"/>
          <w:left w:val="single" w:sz="4" w:space="0" w:color="0B6DB7" w:themeColor="accent3"/>
          <w:bottom w:val="single" w:sz="4" w:space="0" w:color="0B6DB7" w:themeColor="accent3"/>
          <w:right w:val="single" w:sz="4" w:space="0" w:color="0B6DB7" w:themeColor="accent3"/>
          <w:insideH w:val="nil"/>
          <w:insideV w:val="nil"/>
        </w:tcBorders>
        <w:shd w:val="clear" w:color="auto" w:fill="0B6DB7" w:themeFill="accent3"/>
      </w:tcPr>
    </w:tblStylePr>
    <w:tblStylePr w:type="lastRow">
      <w:rPr>
        <w:b/>
        <w:bCs/>
      </w:rPr>
      <w:tblPr/>
      <w:tcPr>
        <w:tcBorders>
          <w:top w:val="double" w:sz="4" w:space="0" w:color="0B6D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3FB" w:themeFill="accent3" w:themeFillTint="33"/>
      </w:tcPr>
    </w:tblStylePr>
    <w:tblStylePr w:type="band1Horz">
      <w:tblPr/>
      <w:tcPr>
        <w:shd w:val="clear" w:color="auto" w:fill="C3E3FB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5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hyperlink" Target="https://www.epa.gov/npdes/integrated-municipal-stormwater-and-wastewater-planning-approach-framework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epa.gov/system/files/documents/2024-01/worksheet7-strategy-implementation-summary.doc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pa.gov/system/files/documents/2024-01/long-term-stormwater-planning-guide-communities.pdf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IP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F15922"/>
      </a:accent1>
      <a:accent2>
        <a:srgbClr val="0097A0"/>
      </a:accent2>
      <a:accent3>
        <a:srgbClr val="0B6DB7"/>
      </a:accent3>
      <a:accent4>
        <a:srgbClr val="55B7E5"/>
      </a:accent4>
      <a:accent5>
        <a:srgbClr val="5DB347"/>
      </a:accent5>
      <a:accent6>
        <a:srgbClr val="C93817"/>
      </a:accent6>
      <a:hlink>
        <a:srgbClr val="5DB347"/>
      </a:hlink>
      <a:folHlink>
        <a:srgbClr val="4C4D4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lcf76f155ced4ddcb4097134ff3c332f xmlns="53309de6-c8dd-4458-ba9b-8f24217cecbc">
      <Terms xmlns="http://schemas.microsoft.com/office/infopath/2007/PartnerControls"/>
    </lcf76f155ced4ddcb4097134ff3c332f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2024-02-02T18:57:35+00:00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8CFC8A67A6948ACC65B7B29660D68" ma:contentTypeVersion="19" ma:contentTypeDescription="Create a new document." ma:contentTypeScope="" ma:versionID="fac146e8eea1ff5f77471020a5d7bef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3309de6-c8dd-4458-ba9b-8f24217cecbc" xmlns:ns6="1ad0269c-2511-4159-98ac-392385d4262d" targetNamespace="http://schemas.microsoft.com/office/2006/metadata/properties" ma:root="true" ma:fieldsID="f864627e22a3c9ec138b87f09acc5075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3309de6-c8dd-4458-ba9b-8f24217cecbc"/>
    <xsd:import namespace="1ad0269c-2511-4159-98ac-392385d4262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Location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8c9e5fc3-0796-456f-a58e-d4ef9f2e0eb8}" ma:internalName="TaxCatchAllLabel" ma:readOnly="true" ma:showField="CatchAllDataLabel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8c9e5fc3-0796-456f-a58e-d4ef9f2e0eb8}" ma:internalName="TaxCatchAll" ma:showField="CatchAllData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09de6-c8dd-4458-ba9b-8f24217ce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0269c-2511-4159-98ac-392385d4262d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063AB8E0-16C1-4662-8A4E-7941A7499F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BCB961-2349-434D-9E71-A5CAC33759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DE61E03-FF0C-49B8-A2F1-C1F735CEB9D3}">
  <ds:schemaRefs>
    <ds:schemaRef ds:uri="http://schemas.microsoft.com/office/2006/metadata/properties"/>
    <ds:schemaRef ds:uri="http://schemas.microsoft.com/office/infopath/2007/PartnerControls"/>
    <ds:schemaRef ds:uri="3e59b626-56f2-429c-8786-2afe996f9f4e"/>
    <ds:schemaRef ds:uri="643575d0-940c-4849-a87f-0a9e48d87e02"/>
  </ds:schemaRefs>
</ds:datastoreItem>
</file>

<file path=customXml/itemProps4.xml><?xml version="1.0" encoding="utf-8"?>
<ds:datastoreItem xmlns:ds="http://schemas.openxmlformats.org/officeDocument/2006/customXml" ds:itemID="{1FA0DCDD-485A-48AF-B8D9-FD006BC0DDED}"/>
</file>

<file path=customXml/itemProps5.xml><?xml version="1.0" encoding="utf-8"?>
<ds:datastoreItem xmlns:ds="http://schemas.openxmlformats.org/officeDocument/2006/customXml" ds:itemID="{70DC8E40-73E0-4313-A204-BD9F29F6C2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Research Group, Inc.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Martin</dc:creator>
  <cp:keywords/>
  <dc:description/>
  <cp:lastModifiedBy>Lauren Scott</cp:lastModifiedBy>
  <cp:revision>31</cp:revision>
  <dcterms:created xsi:type="dcterms:W3CDTF">2023-11-30T16:16:00Z</dcterms:created>
  <dcterms:modified xsi:type="dcterms:W3CDTF">2024-02-02T18:55:00Z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0x0101005168CFC8A67A6948ACC65B7B29660D68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PA Subject">
    <vt:lpwstr/>
  </property>
  <property fmtid="{D5CDD505-2E9C-101B-9397-08002B2CF9AE}" pid="6" name="Document Type">
    <vt:lpwstr/>
  </property>
</Properties>
</file>